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04" w:rsidRDefault="00F37B04" w:rsidP="0045486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37B04" w:rsidRPr="0093012A" w:rsidRDefault="00F37B04" w:rsidP="00454864">
      <w:pPr>
        <w:rPr>
          <w:sz w:val="18"/>
          <w:szCs w:val="18"/>
          <w:lang w:val="en-US"/>
        </w:rPr>
      </w:pPr>
    </w:p>
    <w:p w:rsidR="00F37B04" w:rsidRPr="0093012A" w:rsidRDefault="00F37B04" w:rsidP="00454864">
      <w:pPr>
        <w:rPr>
          <w:sz w:val="18"/>
          <w:szCs w:val="18"/>
          <w:lang w:val="en-US"/>
        </w:rPr>
      </w:pPr>
    </w:p>
    <w:p w:rsidR="00F37B04" w:rsidRPr="0093012A" w:rsidRDefault="00F37B04" w:rsidP="00454864">
      <w:pPr>
        <w:rPr>
          <w:sz w:val="18"/>
          <w:szCs w:val="18"/>
          <w:lang w:val="en-US"/>
        </w:rPr>
      </w:pPr>
    </w:p>
    <w:p w:rsidR="00F37B04" w:rsidRPr="0093012A" w:rsidRDefault="00F37B04" w:rsidP="00454864">
      <w:pPr>
        <w:rPr>
          <w:sz w:val="18"/>
          <w:szCs w:val="18"/>
          <w:lang w:val="en-US"/>
        </w:rPr>
      </w:pPr>
    </w:p>
    <w:p w:rsidR="00F37B04" w:rsidRPr="0093012A" w:rsidRDefault="00F37B04" w:rsidP="00454864">
      <w:pPr>
        <w:rPr>
          <w:sz w:val="18"/>
          <w:szCs w:val="18"/>
          <w:lang w:val="en-US"/>
        </w:rPr>
      </w:pPr>
    </w:p>
    <w:p w:rsidR="00F37B04" w:rsidRPr="0093012A" w:rsidRDefault="00F37B04" w:rsidP="00454864">
      <w:pPr>
        <w:rPr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-13038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8"/>
        <w:gridCol w:w="1763"/>
        <w:gridCol w:w="2379"/>
        <w:gridCol w:w="2298"/>
        <w:gridCol w:w="2104"/>
      </w:tblGrid>
      <w:tr w:rsidR="00F37B04" w:rsidRPr="002603BF">
        <w:trPr>
          <w:trHeight w:val="654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3BF">
              <w:rPr>
                <w:b/>
                <w:bCs/>
                <w:sz w:val="28"/>
                <w:szCs w:val="28"/>
              </w:rPr>
              <w:t>TECNICAS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3BF">
              <w:rPr>
                <w:b/>
                <w:bCs/>
                <w:sz w:val="28"/>
                <w:szCs w:val="28"/>
              </w:rPr>
              <w:t>RL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3BF">
              <w:rPr>
                <w:b/>
                <w:bCs/>
                <w:sz w:val="28"/>
                <w:szCs w:val="28"/>
              </w:rPr>
              <w:t>VENTAJAS</w:t>
            </w:r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3BF">
              <w:rPr>
                <w:b/>
                <w:bCs/>
                <w:sz w:val="28"/>
                <w:szCs w:val="28"/>
              </w:rPr>
              <w:t>DESVENTAJAS</w:t>
            </w:r>
          </w:p>
        </w:tc>
        <w:tc>
          <w:tcPr>
            <w:tcW w:w="2104" w:type="dxa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BIBLIOGRAFÍA</w:t>
            </w:r>
            <w:r w:rsidRPr="002603B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7B04" w:rsidRPr="002603BF">
        <w:trPr>
          <w:trHeight w:val="431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603BF">
              <w:rPr>
                <w:sz w:val="18"/>
                <w:szCs w:val="18"/>
              </w:rPr>
              <w:t>Curetaje</w:t>
            </w:r>
            <w:proofErr w:type="spellEnd"/>
            <w:r w:rsidRPr="002603BF">
              <w:rPr>
                <w:sz w:val="18"/>
                <w:szCs w:val="18"/>
              </w:rPr>
              <w:t xml:space="preserve"> aislado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40-90%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No agrede la </w:t>
            </w:r>
            <w:proofErr w:type="spellStart"/>
            <w:r w:rsidRPr="002603BF">
              <w:rPr>
                <w:sz w:val="18"/>
                <w:szCs w:val="18"/>
              </w:rPr>
              <w:t>físis</w:t>
            </w:r>
            <w:proofErr w:type="spellEnd"/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Alta tasa de RL</w:t>
            </w:r>
          </w:p>
        </w:tc>
        <w:tc>
          <w:tcPr>
            <w:tcW w:w="2104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603B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zaki</w:t>
            </w:r>
            <w:proofErr w:type="spellEnd"/>
            <w:r>
              <w:rPr>
                <w:sz w:val="18"/>
                <w:szCs w:val="18"/>
              </w:rPr>
              <w:t xml:space="preserve"> T. </w:t>
            </w:r>
            <w:r w:rsidRPr="002603BF">
              <w:rPr>
                <w:sz w:val="18"/>
                <w:szCs w:val="18"/>
              </w:rPr>
              <w:t xml:space="preserve"> 1997</w:t>
            </w:r>
            <w:r>
              <w:rPr>
                <w:sz w:val="18"/>
                <w:szCs w:val="18"/>
              </w:rPr>
              <w:t xml:space="preserve"> (1)</w:t>
            </w:r>
          </w:p>
        </w:tc>
      </w:tr>
      <w:tr w:rsidR="00F37B04" w:rsidRPr="002603BF">
        <w:trPr>
          <w:trHeight w:val="805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603BF">
              <w:rPr>
                <w:b/>
                <w:bCs/>
              </w:rPr>
              <w:t>Curetaje</w:t>
            </w:r>
            <w:proofErr w:type="spellEnd"/>
            <w:r w:rsidRPr="002603BF">
              <w:rPr>
                <w:b/>
                <w:bCs/>
              </w:rPr>
              <w:t xml:space="preserve"> ampliado + cementación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r w:rsidRPr="002603BF">
              <w:rPr>
                <w:b/>
                <w:bCs/>
              </w:rPr>
              <w:t>17%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r w:rsidRPr="002603BF">
              <w:rPr>
                <w:b/>
                <w:bCs/>
              </w:rPr>
              <w:t>MENOS RL</w:t>
            </w:r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603BF">
              <w:rPr>
                <w:b/>
                <w:bCs/>
              </w:rPr>
              <w:t>Osteonecrosis</w:t>
            </w:r>
            <w:proofErr w:type="spellEnd"/>
          </w:p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r w:rsidRPr="002603BF">
              <w:rPr>
                <w:b/>
                <w:bCs/>
              </w:rPr>
              <w:t xml:space="preserve">Cierre </w:t>
            </w:r>
            <w:proofErr w:type="spellStart"/>
            <w:r w:rsidRPr="002603BF">
              <w:rPr>
                <w:b/>
                <w:bCs/>
              </w:rPr>
              <w:t>fisiario</w:t>
            </w:r>
            <w:proofErr w:type="spellEnd"/>
          </w:p>
        </w:tc>
        <w:tc>
          <w:tcPr>
            <w:tcW w:w="2104" w:type="dxa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Ozaki</w:t>
            </w:r>
            <w:proofErr w:type="spellEnd"/>
            <w:r>
              <w:rPr>
                <w:b/>
                <w:bCs/>
              </w:rPr>
              <w:t xml:space="preserve"> T. </w:t>
            </w:r>
            <w:r w:rsidRPr="002603BF">
              <w:rPr>
                <w:b/>
                <w:bCs/>
              </w:rPr>
              <w:t>1997</w:t>
            </w:r>
            <w:r>
              <w:rPr>
                <w:b/>
                <w:bCs/>
              </w:rPr>
              <w:t xml:space="preserve"> (1)</w:t>
            </w:r>
          </w:p>
        </w:tc>
      </w:tr>
      <w:tr w:rsidR="00F37B04" w:rsidRPr="002603BF">
        <w:trPr>
          <w:trHeight w:val="726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603BF">
              <w:rPr>
                <w:b/>
                <w:bCs/>
              </w:rPr>
              <w:t>Curetaje</w:t>
            </w:r>
            <w:proofErr w:type="spellEnd"/>
            <w:r w:rsidRPr="002603BF">
              <w:rPr>
                <w:b/>
                <w:bCs/>
              </w:rPr>
              <w:t xml:space="preserve"> ampliado + injerto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r w:rsidRPr="002603BF">
              <w:rPr>
                <w:b/>
                <w:bCs/>
              </w:rPr>
              <w:t>20-31%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r w:rsidRPr="002603BF">
              <w:rPr>
                <w:b/>
                <w:bCs/>
              </w:rPr>
              <w:t>Recupera stock óseo</w:t>
            </w:r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r w:rsidRPr="002603BF">
              <w:rPr>
                <w:b/>
                <w:bCs/>
              </w:rPr>
              <w:t>Mayores RL</w:t>
            </w:r>
          </w:p>
        </w:tc>
        <w:tc>
          <w:tcPr>
            <w:tcW w:w="2104" w:type="dxa"/>
          </w:tcPr>
          <w:p w:rsidR="00F37B04" w:rsidRPr="002603BF" w:rsidRDefault="00F37B04" w:rsidP="000014D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Mankin HJ, </w:t>
            </w:r>
            <w:r w:rsidRPr="002603BF">
              <w:rPr>
                <w:b/>
                <w:bCs/>
              </w:rPr>
              <w:t>2005</w:t>
            </w:r>
            <w:r>
              <w:rPr>
                <w:b/>
                <w:bCs/>
              </w:rPr>
              <w:t xml:space="preserve"> (2)</w:t>
            </w:r>
          </w:p>
        </w:tc>
      </w:tr>
      <w:tr w:rsidR="00F37B04" w:rsidRPr="00CC00C9">
        <w:trPr>
          <w:trHeight w:val="1004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CURETAJE + 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Crioterapia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Argón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 Fenol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Cerámica…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3.5%-5%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7.5%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7%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8-14%</w:t>
            </w:r>
          </w:p>
        </w:tc>
        <w:tc>
          <w:tcPr>
            <w:tcW w:w="0" w:type="auto"/>
          </w:tcPr>
          <w:p w:rsidR="00F37B04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Menores recidivas</w:t>
            </w:r>
          </w:p>
          <w:p w:rsidR="00F37B04" w:rsidRPr="000014D0" w:rsidRDefault="00F37B04" w:rsidP="00001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Complicaciones**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Insuficiente evidencia para su uso estandarizado</w:t>
            </w:r>
          </w:p>
        </w:tc>
        <w:tc>
          <w:tcPr>
            <w:tcW w:w="2104" w:type="dxa"/>
          </w:tcPr>
          <w:p w:rsidR="00F37B04" w:rsidRDefault="00F37B04" w:rsidP="000014D0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Peeters SP, </w:t>
            </w:r>
            <w:r w:rsidRPr="00A7738D">
              <w:rPr>
                <w:sz w:val="18"/>
                <w:szCs w:val="18"/>
                <w:lang w:val="nl-NL"/>
              </w:rPr>
              <w:t>2009</w:t>
            </w:r>
            <w:r>
              <w:rPr>
                <w:sz w:val="18"/>
                <w:szCs w:val="18"/>
                <w:lang w:val="nl-NL"/>
              </w:rPr>
              <w:t xml:space="preserve"> (3)</w:t>
            </w:r>
          </w:p>
          <w:p w:rsidR="00F37B04" w:rsidRPr="00A7738D" w:rsidRDefault="00F37B04" w:rsidP="00AF3573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Steffner RJ, </w:t>
            </w:r>
            <w:r w:rsidRPr="00A7738D">
              <w:rPr>
                <w:sz w:val="18"/>
                <w:szCs w:val="18"/>
                <w:lang w:val="nl-NL"/>
              </w:rPr>
              <w:t>2011</w:t>
            </w:r>
            <w:r>
              <w:rPr>
                <w:sz w:val="18"/>
                <w:szCs w:val="18"/>
                <w:lang w:val="nl-NL"/>
              </w:rPr>
              <w:t xml:space="preserve"> (4)</w:t>
            </w:r>
          </w:p>
          <w:p w:rsidR="00F37B04" w:rsidRPr="00CC00C9" w:rsidRDefault="00F37B04" w:rsidP="000014D0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</w:p>
        </w:tc>
      </w:tr>
      <w:tr w:rsidR="00F37B04" w:rsidRPr="002603BF">
        <w:trPr>
          <w:trHeight w:val="662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Resección amplia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0-5%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Menores recidivas cercanas a 0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Útil en recurrentes y grandes o localizaciones </w:t>
            </w:r>
            <w:proofErr w:type="spellStart"/>
            <w:r w:rsidRPr="002603BF">
              <w:rPr>
                <w:sz w:val="18"/>
                <w:szCs w:val="18"/>
              </w:rPr>
              <w:t>resecables</w:t>
            </w:r>
            <w:proofErr w:type="spellEnd"/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Mayor morbilidad</w:t>
            </w:r>
          </w:p>
        </w:tc>
        <w:tc>
          <w:tcPr>
            <w:tcW w:w="2104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Ozaki</w:t>
            </w:r>
            <w:proofErr w:type="spellEnd"/>
            <w:r>
              <w:rPr>
                <w:sz w:val="18"/>
                <w:szCs w:val="18"/>
              </w:rPr>
              <w:t xml:space="preserve"> T.</w:t>
            </w:r>
            <w:r w:rsidRPr="002603BF">
              <w:rPr>
                <w:sz w:val="18"/>
                <w:szCs w:val="18"/>
              </w:rPr>
              <w:t>1997</w:t>
            </w:r>
            <w:r>
              <w:rPr>
                <w:sz w:val="18"/>
                <w:szCs w:val="18"/>
              </w:rPr>
              <w:t xml:space="preserve"> (1)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Vergel de Dios AM, </w:t>
            </w:r>
            <w:r w:rsidRPr="002603BF">
              <w:rPr>
                <w:sz w:val="18"/>
                <w:szCs w:val="18"/>
              </w:rPr>
              <w:t>1992</w:t>
            </w:r>
            <w:r>
              <w:rPr>
                <w:sz w:val="18"/>
                <w:szCs w:val="18"/>
              </w:rPr>
              <w:t xml:space="preserve"> (5)</w:t>
            </w:r>
          </w:p>
        </w:tc>
      </w:tr>
      <w:tr w:rsidR="00F37B04" w:rsidRPr="002B0561">
        <w:trPr>
          <w:trHeight w:val="1611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</w:p>
          <w:p w:rsidR="00F37B04" w:rsidRPr="002603BF" w:rsidRDefault="00F37B04" w:rsidP="000014D0">
            <w:pPr>
              <w:spacing w:after="0" w:line="240" w:lineRule="auto"/>
              <w:rPr>
                <w:sz w:val="20"/>
                <w:szCs w:val="20"/>
              </w:rPr>
            </w:pPr>
            <w:r w:rsidRPr="002603BF">
              <w:rPr>
                <w:sz w:val="20"/>
                <w:szCs w:val="20"/>
              </w:rPr>
              <w:t>Embolización: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Espuma o </w:t>
            </w:r>
            <w:proofErr w:type="spellStart"/>
            <w:r w:rsidRPr="002603BF">
              <w:rPr>
                <w:sz w:val="18"/>
                <w:szCs w:val="18"/>
              </w:rPr>
              <w:t>coils</w:t>
            </w:r>
            <w:proofErr w:type="spellEnd"/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6% fracasos tras varias </w:t>
            </w:r>
            <w:proofErr w:type="spellStart"/>
            <w:r w:rsidRPr="002603BF">
              <w:rPr>
                <w:sz w:val="18"/>
                <w:szCs w:val="18"/>
              </w:rPr>
              <w:t>embolizaciones</w:t>
            </w:r>
            <w:proofErr w:type="spellEnd"/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Evita sangrado y complicaciones de la cirugía en localizaciones difíciles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MENOS COSTOSA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Útil como neo adyuvante</w:t>
            </w:r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Difícil detectar curación</w:t>
            </w:r>
          </w:p>
          <w:p w:rsidR="00F37B04" w:rsidRPr="00614ADB" w:rsidRDefault="00F37B04" w:rsidP="000014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614ADB">
              <w:rPr>
                <w:b/>
                <w:bCs/>
                <w:sz w:val="20"/>
                <w:szCs w:val="20"/>
              </w:rPr>
              <w:t>Dx</w:t>
            </w:r>
            <w:proofErr w:type="spellEnd"/>
            <w:r w:rsidRPr="00614ADB">
              <w:rPr>
                <w:b/>
                <w:bCs/>
                <w:sz w:val="20"/>
                <w:szCs w:val="20"/>
              </w:rPr>
              <w:t xml:space="preserve"> diferencial malignidad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Isquemia de nervios o </w:t>
            </w:r>
            <w:r>
              <w:rPr>
                <w:sz w:val="18"/>
                <w:szCs w:val="18"/>
              </w:rPr>
              <w:t>fisis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A veces carece de vaso aferente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Necesidad repetición </w:t>
            </w:r>
          </w:p>
        </w:tc>
        <w:tc>
          <w:tcPr>
            <w:tcW w:w="2104" w:type="dxa"/>
          </w:tcPr>
          <w:p w:rsidR="00F37B04" w:rsidRPr="00A7738D" w:rsidRDefault="00F37B04" w:rsidP="000014D0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</w:p>
          <w:p w:rsidR="00F37B04" w:rsidRPr="00A7738D" w:rsidRDefault="00F37B04" w:rsidP="000014D0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  <w:r w:rsidRPr="00A7738D">
              <w:rPr>
                <w:sz w:val="18"/>
                <w:szCs w:val="18"/>
                <w:lang w:val="nl-NL"/>
              </w:rPr>
              <w:t>Green JA. et al. 1997</w:t>
            </w:r>
            <w:r>
              <w:rPr>
                <w:sz w:val="18"/>
                <w:szCs w:val="18"/>
                <w:lang w:val="nl-NL"/>
              </w:rPr>
              <w:t xml:space="preserve"> (6)</w:t>
            </w:r>
          </w:p>
          <w:p w:rsidR="00F37B04" w:rsidRPr="00A7738D" w:rsidRDefault="00F37B04" w:rsidP="000014D0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</w:p>
        </w:tc>
      </w:tr>
      <w:tr w:rsidR="00F37B04" w:rsidRPr="002603BF">
        <w:trPr>
          <w:trHeight w:val="1325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Escleroterapia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603BF">
              <w:rPr>
                <w:b/>
                <w:bCs/>
                <w:sz w:val="18"/>
                <w:szCs w:val="18"/>
              </w:rPr>
              <w:t>Polidocano</w:t>
            </w:r>
            <w:r>
              <w:rPr>
                <w:sz w:val="18"/>
                <w:szCs w:val="18"/>
              </w:rPr>
              <w:t>l</w:t>
            </w:r>
            <w:proofErr w:type="spellEnd"/>
            <w:r w:rsidRPr="002603BF">
              <w:rPr>
                <w:sz w:val="18"/>
                <w:szCs w:val="18"/>
              </w:rPr>
              <w:t>/</w:t>
            </w:r>
            <w:proofErr w:type="spellStart"/>
            <w:r w:rsidRPr="002603BF">
              <w:rPr>
                <w:sz w:val="18"/>
                <w:szCs w:val="18"/>
              </w:rPr>
              <w:t>Ethibloc</w:t>
            </w:r>
            <w:proofErr w:type="spellEnd"/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603BF">
              <w:rPr>
                <w:sz w:val="18"/>
                <w:szCs w:val="18"/>
              </w:rPr>
              <w:t>-20%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Menos invasiva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Menor morbilidad</w:t>
            </w:r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Complicaciones*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Necesidad repetición de procedimiento (hasta 4) </w:t>
            </w:r>
          </w:p>
          <w:p w:rsidR="00F37B04" w:rsidRPr="00614ADB" w:rsidRDefault="00F37B04" w:rsidP="000014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614ADB">
              <w:rPr>
                <w:b/>
                <w:bCs/>
                <w:sz w:val="20"/>
                <w:szCs w:val="20"/>
              </w:rPr>
              <w:t>Dx</w:t>
            </w:r>
            <w:proofErr w:type="spellEnd"/>
            <w:r w:rsidRPr="00614ADB">
              <w:rPr>
                <w:b/>
                <w:bCs/>
                <w:sz w:val="20"/>
                <w:szCs w:val="20"/>
              </w:rPr>
              <w:t xml:space="preserve"> diferencial de malignidad</w:t>
            </w:r>
          </w:p>
        </w:tc>
        <w:tc>
          <w:tcPr>
            <w:tcW w:w="2104" w:type="dxa"/>
          </w:tcPr>
          <w:p w:rsidR="00F37B04" w:rsidRPr="00A7738D" w:rsidRDefault="00F37B04" w:rsidP="00913D78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  <w:r w:rsidRPr="0093012A">
              <w:rPr>
                <w:sz w:val="18"/>
                <w:szCs w:val="18"/>
                <w:lang w:val="nl-NL"/>
              </w:rPr>
              <w:t xml:space="preserve"> Topouchian V, 2004</w:t>
            </w:r>
            <w:r>
              <w:rPr>
                <w:sz w:val="18"/>
                <w:szCs w:val="18"/>
                <w:lang w:val="nl-NL"/>
              </w:rPr>
              <w:t xml:space="preserve"> (7)</w:t>
            </w:r>
          </w:p>
          <w:p w:rsidR="00F37B04" w:rsidRPr="00A7738D" w:rsidRDefault="00F37B04" w:rsidP="000014D0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Rastogi S, </w:t>
            </w:r>
            <w:r w:rsidRPr="00A7738D">
              <w:rPr>
                <w:sz w:val="18"/>
                <w:szCs w:val="18"/>
                <w:lang w:val="nl-NL"/>
              </w:rPr>
              <w:t xml:space="preserve"> 2006</w:t>
            </w:r>
            <w:r>
              <w:rPr>
                <w:sz w:val="18"/>
                <w:szCs w:val="18"/>
                <w:lang w:val="nl-NL"/>
              </w:rPr>
              <w:t xml:space="preserve"> (8)</w:t>
            </w:r>
          </w:p>
          <w:p w:rsidR="00F37B04" w:rsidRPr="00A7738D" w:rsidRDefault="00F37B04" w:rsidP="000014D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Varshney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 xml:space="preserve"> MK </w:t>
            </w:r>
            <w:r w:rsidRPr="00A7738D"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>2010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s-ES"/>
              </w:rPr>
              <w:t xml:space="preserve"> (9)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7738D">
              <w:rPr>
                <w:sz w:val="18"/>
                <w:szCs w:val="18"/>
                <w:lang w:val="nl-NL"/>
              </w:rPr>
              <w:t>Brosjö O, et al. 2013</w:t>
            </w:r>
            <w:r>
              <w:rPr>
                <w:sz w:val="18"/>
                <w:szCs w:val="18"/>
                <w:lang w:val="nl-NL"/>
              </w:rPr>
              <w:t xml:space="preserve"> (10)</w:t>
            </w:r>
          </w:p>
        </w:tc>
      </w:tr>
      <w:tr w:rsidR="00F37B04" w:rsidRPr="00913D78">
        <w:trPr>
          <w:trHeight w:val="696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Biopsia + Observación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¿?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No morbilidad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Rentabilidad biopsia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Útil en pelvis</w:t>
            </w:r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Solo 2 casos</w:t>
            </w:r>
          </w:p>
        </w:tc>
        <w:tc>
          <w:tcPr>
            <w:tcW w:w="2104" w:type="dxa"/>
          </w:tcPr>
          <w:p w:rsidR="00F37B04" w:rsidRPr="00A7738D" w:rsidRDefault="00F37B04" w:rsidP="000014D0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Mc Queen MM,</w:t>
            </w:r>
            <w:r w:rsidRPr="00A7738D">
              <w:rPr>
                <w:sz w:val="18"/>
                <w:szCs w:val="18"/>
                <w:lang w:val="nl-NL"/>
              </w:rPr>
              <w:t xml:space="preserve"> 1985</w:t>
            </w:r>
            <w:r>
              <w:rPr>
                <w:sz w:val="18"/>
                <w:szCs w:val="18"/>
                <w:lang w:val="nl-NL"/>
              </w:rPr>
              <w:t xml:space="preserve"> (11)</w:t>
            </w:r>
          </w:p>
          <w:p w:rsidR="00F37B04" w:rsidRPr="00A7738D" w:rsidRDefault="00F37B04" w:rsidP="000014D0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</w:p>
        </w:tc>
      </w:tr>
      <w:tr w:rsidR="00F37B04" w:rsidRPr="002603BF">
        <w:trPr>
          <w:trHeight w:val="696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603BF">
              <w:rPr>
                <w:sz w:val="18"/>
                <w:szCs w:val="18"/>
              </w:rPr>
              <w:t>Curetaje</w:t>
            </w:r>
            <w:proofErr w:type="spellEnd"/>
            <w:r w:rsidRPr="002603BF">
              <w:rPr>
                <w:sz w:val="18"/>
                <w:szCs w:val="18"/>
              </w:rPr>
              <w:t xml:space="preserve"> por ventana pequeña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19-25%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 xml:space="preserve">Menor morbilidad </w:t>
            </w:r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Mas recidivas</w:t>
            </w:r>
          </w:p>
        </w:tc>
        <w:tc>
          <w:tcPr>
            <w:tcW w:w="2104" w:type="dxa"/>
          </w:tcPr>
          <w:p w:rsidR="00F37B04" w:rsidRPr="00913D78" w:rsidRDefault="00F37B04" w:rsidP="00913D78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  <w:proofErr w:type="spellStart"/>
            <w:r w:rsidRPr="0093012A">
              <w:rPr>
                <w:sz w:val="18"/>
                <w:szCs w:val="18"/>
                <w:lang w:val="fr-FR"/>
              </w:rPr>
              <w:t>Reddy</w:t>
            </w:r>
            <w:proofErr w:type="spellEnd"/>
            <w:r w:rsidRPr="0093012A">
              <w:rPr>
                <w:sz w:val="18"/>
                <w:szCs w:val="18"/>
                <w:lang w:val="fr-FR"/>
              </w:rPr>
              <w:t xml:space="preserve"> KI, et al 2013</w:t>
            </w:r>
            <w:r>
              <w:rPr>
                <w:sz w:val="18"/>
                <w:szCs w:val="18"/>
                <w:lang w:val="fr-FR"/>
              </w:rPr>
              <w:t xml:space="preserve"> (12)</w:t>
            </w:r>
          </w:p>
        </w:tc>
      </w:tr>
      <w:tr w:rsidR="00F37B04" w:rsidRPr="002603BF">
        <w:trPr>
          <w:trHeight w:val="696"/>
        </w:trPr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Radioterapia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RTX-</w:t>
            </w:r>
            <w:proofErr w:type="spellStart"/>
            <w:r w:rsidRPr="002603BF">
              <w:rPr>
                <w:sz w:val="18"/>
                <w:szCs w:val="18"/>
              </w:rPr>
              <w:t>Curetaje</w:t>
            </w:r>
            <w:proofErr w:type="spellEnd"/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25%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20%</w:t>
            </w:r>
          </w:p>
        </w:tc>
        <w:tc>
          <w:tcPr>
            <w:tcW w:w="0" w:type="auto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Localizaciones difíciles</w:t>
            </w:r>
          </w:p>
        </w:tc>
        <w:tc>
          <w:tcPr>
            <w:tcW w:w="2298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r w:rsidRPr="002603BF">
              <w:rPr>
                <w:sz w:val="18"/>
                <w:szCs w:val="18"/>
              </w:rPr>
              <w:t>RIESGO DE OSA 2º</w:t>
            </w:r>
          </w:p>
        </w:tc>
        <w:tc>
          <w:tcPr>
            <w:tcW w:w="2104" w:type="dxa"/>
          </w:tcPr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603BF">
              <w:rPr>
                <w:sz w:val="18"/>
                <w:szCs w:val="18"/>
              </w:rPr>
              <w:t>Ozaki</w:t>
            </w:r>
            <w:proofErr w:type="spellEnd"/>
            <w:r w:rsidRPr="002603BF">
              <w:rPr>
                <w:sz w:val="18"/>
                <w:szCs w:val="18"/>
              </w:rPr>
              <w:t xml:space="preserve"> T. et al. 1997</w:t>
            </w:r>
            <w:r>
              <w:rPr>
                <w:sz w:val="18"/>
                <w:szCs w:val="18"/>
              </w:rPr>
              <w:t xml:space="preserve"> (1)</w:t>
            </w:r>
          </w:p>
          <w:p w:rsidR="00F37B04" w:rsidRPr="002603BF" w:rsidRDefault="00F37B04" w:rsidP="000014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37B04" w:rsidRDefault="00F37B04" w:rsidP="00454864">
      <w:pPr>
        <w:rPr>
          <w:sz w:val="18"/>
          <w:szCs w:val="18"/>
        </w:rPr>
      </w:pPr>
    </w:p>
    <w:p w:rsidR="00F37B04" w:rsidRDefault="00F37B04" w:rsidP="00454864">
      <w:pPr>
        <w:rPr>
          <w:sz w:val="18"/>
          <w:szCs w:val="18"/>
        </w:rPr>
      </w:pPr>
    </w:p>
    <w:p w:rsidR="00F37B04" w:rsidRDefault="00F37B04" w:rsidP="00454864">
      <w:pPr>
        <w:rPr>
          <w:sz w:val="18"/>
          <w:szCs w:val="18"/>
        </w:rPr>
      </w:pPr>
    </w:p>
    <w:p w:rsidR="00F37B04" w:rsidRDefault="00F37B04" w:rsidP="00454864">
      <w:pPr>
        <w:rPr>
          <w:sz w:val="18"/>
          <w:szCs w:val="18"/>
        </w:rPr>
      </w:pPr>
    </w:p>
    <w:p w:rsidR="00F37B04" w:rsidRDefault="00F37B04" w:rsidP="00454864">
      <w:pPr>
        <w:rPr>
          <w:sz w:val="18"/>
          <w:szCs w:val="18"/>
        </w:rPr>
      </w:pPr>
    </w:p>
    <w:p w:rsidR="00F37B04" w:rsidRDefault="00F37B04" w:rsidP="00454864">
      <w:pPr>
        <w:rPr>
          <w:sz w:val="18"/>
          <w:szCs w:val="18"/>
        </w:rPr>
      </w:pPr>
    </w:p>
    <w:p w:rsidR="00F37B04" w:rsidRDefault="00F37B04" w:rsidP="00454864">
      <w:pPr>
        <w:rPr>
          <w:sz w:val="24"/>
          <w:szCs w:val="24"/>
        </w:rPr>
      </w:pPr>
      <w:r w:rsidRPr="002B0561">
        <w:rPr>
          <w:sz w:val="24"/>
          <w:szCs w:val="24"/>
        </w:rPr>
        <w:t>BIBLIOGRAFÍA TABLA</w:t>
      </w:r>
    </w:p>
    <w:p w:rsidR="00F37B04" w:rsidRPr="00AE3588" w:rsidRDefault="00F37B04" w:rsidP="00AF35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Ozaki T,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Hillmann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A, Lindner N,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Winkelmann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W (1997) Cementation of primary aneurysmal bone cysts.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Clin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Orthop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337:240–248</w:t>
      </w:r>
    </w:p>
    <w:p w:rsidR="00F37B04" w:rsidRPr="00AE3588" w:rsidRDefault="00F37B04" w:rsidP="00AF35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Mankin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HJ,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Hornicek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FJ, Ortiz-Cruz E,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Villafuerte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J,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Gebhardt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MC (2005) Aneurysmal bone cyst: a review of 150 patients. J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Clin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Oncol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23:6756–6762</w:t>
      </w:r>
    </w:p>
    <w:p w:rsidR="00F37B04" w:rsidRPr="00AE3588" w:rsidRDefault="00F37B04" w:rsidP="00AF35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Peeters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SP, Van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der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Geest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IC, de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Rooy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JW, </w:t>
      </w:r>
      <w:proofErr w:type="spellStart"/>
      <w:proofErr w:type="gramStart"/>
      <w:r w:rsidRPr="00AE3588">
        <w:rPr>
          <w:rFonts w:ascii="Tahoma" w:hAnsi="Tahoma" w:cs="Tahoma"/>
          <w:sz w:val="24"/>
          <w:szCs w:val="24"/>
          <w:lang w:val="en-GB" w:eastAsia="es-ES"/>
        </w:rPr>
        <w:t>Veth</w:t>
      </w:r>
      <w:proofErr w:type="spellEnd"/>
      <w:proofErr w:type="gram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RP,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Schreuder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HW: Aneurysmal bone cyst: The role of cryosurgery as local adjuvant treatment. </w:t>
      </w:r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 xml:space="preserve">J </w:t>
      </w:r>
      <w:proofErr w:type="spellStart"/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>Surg</w:t>
      </w:r>
      <w:proofErr w:type="spellEnd"/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>Oncol</w:t>
      </w:r>
      <w:proofErr w:type="spellEnd"/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 xml:space="preserve"> </w:t>
      </w:r>
      <w:r w:rsidRPr="00AE3588">
        <w:rPr>
          <w:rFonts w:ascii="Tahoma" w:hAnsi="Tahoma" w:cs="Tahoma"/>
          <w:sz w:val="24"/>
          <w:szCs w:val="24"/>
          <w:lang w:val="en-GB" w:eastAsia="es-ES"/>
        </w:rPr>
        <w:t>2009</w:t>
      </w:r>
      <w:proofErr w:type="gramStart"/>
      <w:r w:rsidRPr="00AE3588">
        <w:rPr>
          <w:rFonts w:ascii="Tahoma" w:hAnsi="Tahoma" w:cs="Tahoma"/>
          <w:sz w:val="24"/>
          <w:szCs w:val="24"/>
          <w:lang w:val="en-GB" w:eastAsia="es-ES"/>
        </w:rPr>
        <w:t>;100</w:t>
      </w:r>
      <w:proofErr w:type="gramEnd"/>
      <w:r w:rsidRPr="00AE3588">
        <w:rPr>
          <w:rFonts w:ascii="Tahoma" w:hAnsi="Tahoma" w:cs="Tahoma"/>
          <w:sz w:val="24"/>
          <w:szCs w:val="24"/>
          <w:lang w:val="en-GB" w:eastAsia="es-ES"/>
        </w:rPr>
        <w:t>(8):719-724.</w:t>
      </w:r>
    </w:p>
    <w:p w:rsidR="00F37B04" w:rsidRPr="00AE3588" w:rsidRDefault="00F37B04" w:rsidP="00AF35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Steffner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RJ, Liao C, Stacy G,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Atanda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A, Attar S, </w:t>
      </w:r>
      <w:proofErr w:type="spellStart"/>
      <w:proofErr w:type="gramStart"/>
      <w:r w:rsidRPr="00AE3588">
        <w:rPr>
          <w:rFonts w:ascii="Tahoma" w:hAnsi="Tahoma" w:cs="Tahoma"/>
          <w:sz w:val="24"/>
          <w:szCs w:val="24"/>
          <w:lang w:val="en-GB" w:eastAsia="es-ES"/>
        </w:rPr>
        <w:t>Avedian</w:t>
      </w:r>
      <w:proofErr w:type="spellEnd"/>
      <w:proofErr w:type="gram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R, Peabody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TB.</w:t>
      </w:r>
      <w:r w:rsidRPr="00AE3588">
        <w:rPr>
          <w:rFonts w:ascii="Tahoma" w:hAnsi="Tahoma" w:cs="Tahoma"/>
          <w:color w:val="000000"/>
          <w:kern w:val="36"/>
          <w:sz w:val="24"/>
          <w:szCs w:val="24"/>
          <w:lang w:val="en-GB" w:eastAsia="es-ES"/>
        </w:rPr>
        <w:t>Factors</w:t>
      </w:r>
      <w:proofErr w:type="spellEnd"/>
      <w:r w:rsidRPr="00AE3588">
        <w:rPr>
          <w:rFonts w:ascii="Tahoma" w:hAnsi="Tahoma" w:cs="Tahoma"/>
          <w:color w:val="000000"/>
          <w:kern w:val="36"/>
          <w:sz w:val="24"/>
          <w:szCs w:val="24"/>
          <w:lang w:val="en-GB" w:eastAsia="es-ES"/>
        </w:rPr>
        <w:t xml:space="preserve"> associated with recurrence of primary aneurysmal bone cysts: is argon beam coagulation an effective adjuvant treatment?</w:t>
      </w:r>
      <w:r w:rsidRPr="00AE3588">
        <w:rPr>
          <w:rFonts w:ascii="Tahoma" w:hAnsi="Tahoma" w:cs="Tahoma"/>
          <w:sz w:val="24"/>
          <w:szCs w:val="24"/>
          <w:lang w:val="en-GB"/>
        </w:rPr>
        <w:t xml:space="preserve"> </w:t>
      </w:r>
      <w:r w:rsidRPr="00AE3588">
        <w:rPr>
          <w:rFonts w:ascii="Tahoma" w:hAnsi="Tahoma" w:cs="Tahoma"/>
          <w:sz w:val="24"/>
          <w:szCs w:val="24"/>
        </w:rPr>
        <w:t xml:space="preserve">J </w:t>
      </w:r>
      <w:proofErr w:type="spellStart"/>
      <w:r w:rsidRPr="00AE3588">
        <w:rPr>
          <w:rFonts w:ascii="Tahoma" w:hAnsi="Tahoma" w:cs="Tahoma"/>
          <w:sz w:val="24"/>
          <w:szCs w:val="24"/>
        </w:rPr>
        <w:t>Bone</w:t>
      </w:r>
      <w:proofErr w:type="spellEnd"/>
      <w:r w:rsidRPr="00AE35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E3588">
        <w:rPr>
          <w:rFonts w:ascii="Tahoma" w:hAnsi="Tahoma" w:cs="Tahoma"/>
          <w:sz w:val="24"/>
          <w:szCs w:val="24"/>
        </w:rPr>
        <w:t>Joint</w:t>
      </w:r>
      <w:proofErr w:type="spellEnd"/>
      <w:r w:rsidRPr="00AE35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E3588">
        <w:rPr>
          <w:rFonts w:ascii="Tahoma" w:hAnsi="Tahoma" w:cs="Tahoma"/>
          <w:sz w:val="24"/>
          <w:szCs w:val="24"/>
        </w:rPr>
        <w:t>Surg</w:t>
      </w:r>
      <w:proofErr w:type="spellEnd"/>
      <w:r w:rsidRPr="00AE3588">
        <w:rPr>
          <w:rFonts w:ascii="Tahoma" w:hAnsi="Tahoma" w:cs="Tahoma"/>
          <w:sz w:val="24"/>
          <w:szCs w:val="24"/>
        </w:rPr>
        <w:t xml:space="preserve"> </w:t>
      </w:r>
      <w:r w:rsidRPr="00AE3588">
        <w:rPr>
          <w:rFonts w:ascii="Tahoma" w:hAnsi="Tahoma" w:cs="Tahoma"/>
          <w:color w:val="2F4A8B"/>
          <w:sz w:val="24"/>
          <w:szCs w:val="24"/>
          <w:u w:val="single"/>
          <w:lang w:val="en-GB"/>
        </w:rPr>
        <w:t>.</w:t>
      </w:r>
      <w:r w:rsidRPr="00AE3588">
        <w:rPr>
          <w:rFonts w:ascii="Tahoma" w:hAnsi="Tahoma" w:cs="Tahoma"/>
          <w:sz w:val="24"/>
          <w:szCs w:val="24"/>
        </w:rPr>
        <w:t xml:space="preserve">2011 Nov 2; 93(21):e1221-9. </w:t>
      </w:r>
      <w:proofErr w:type="spellStart"/>
      <w:r w:rsidRPr="00AE3588">
        <w:rPr>
          <w:rFonts w:ascii="Tahoma" w:hAnsi="Tahoma" w:cs="Tahoma"/>
          <w:sz w:val="24"/>
          <w:szCs w:val="24"/>
        </w:rPr>
        <w:t>doi</w:t>
      </w:r>
      <w:proofErr w:type="spellEnd"/>
      <w:r w:rsidRPr="00AE3588">
        <w:rPr>
          <w:rFonts w:ascii="Tahoma" w:hAnsi="Tahoma" w:cs="Tahoma"/>
          <w:sz w:val="24"/>
          <w:szCs w:val="24"/>
        </w:rPr>
        <w:t>: 10.2106/JBJS.J.01067</w:t>
      </w:r>
    </w:p>
    <w:p w:rsidR="00F37B04" w:rsidRPr="00AE3588" w:rsidRDefault="00F37B04" w:rsidP="00771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r w:rsidRPr="00AE3588">
        <w:rPr>
          <w:rFonts w:ascii="Tahoma" w:hAnsi="Tahoma" w:cs="Tahoma"/>
          <w:sz w:val="24"/>
          <w:szCs w:val="24"/>
          <w:lang w:val="de-DE" w:eastAsia="es-ES"/>
        </w:rPr>
        <w:t xml:space="preserve">Vergel de Dios AM, Bond JR, Schives TC, Mc Leod RA, Unni KK.  </w:t>
      </w:r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Aneurysmal bone cyst. A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clinicopathologic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study of 238 cases. Cancer 1992;69:2921–2931 </w:t>
      </w:r>
    </w:p>
    <w:p w:rsidR="00F37B04" w:rsidRPr="00AE3588" w:rsidRDefault="00F37B04" w:rsidP="00771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Green JA,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Bellemore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MC, Marsden FW (1997) Embolization in the treatment of aneurysmal bone cysts. J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Pediatr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Orthop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17:440–443 </w:t>
      </w:r>
    </w:p>
    <w:p w:rsidR="00F37B04" w:rsidRPr="00AE3588" w:rsidRDefault="00F37B04" w:rsidP="00771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Topouchian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V, Mazda K,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Hamze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B, Laredo JD,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Penneçot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GF. Aneurysmal bone cysts in children: complications of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fibrosing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agent injection. Radiology 2004232:522–526</w:t>
      </w:r>
    </w:p>
    <w:p w:rsidR="00F37B04" w:rsidRPr="00AE3588" w:rsidRDefault="00F37B04" w:rsidP="00771A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Rastogi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S,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Varshney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MK,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Trikha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V, Khan SA,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Choudhury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B,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Safaya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R: Treatment of aneurysmal bone cysts with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percutaneous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sclerotherapy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using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polidocanol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: A review of 72 cases with long-term follow-up. </w:t>
      </w:r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 xml:space="preserve">J Bone Joint </w:t>
      </w:r>
      <w:proofErr w:type="spellStart"/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>Surg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</w:t>
      </w:r>
      <w:r w:rsidRPr="00AE3588">
        <w:rPr>
          <w:rFonts w:ascii="Tahoma" w:hAnsi="Tahoma" w:cs="Tahoma"/>
          <w:i/>
          <w:iCs/>
          <w:sz w:val="24"/>
          <w:szCs w:val="24"/>
          <w:lang w:eastAsia="es-ES"/>
        </w:rPr>
        <w:t xml:space="preserve">Br </w:t>
      </w:r>
      <w:r w:rsidRPr="00AE3588">
        <w:rPr>
          <w:rFonts w:ascii="Tahoma" w:hAnsi="Tahoma" w:cs="Tahoma"/>
          <w:sz w:val="24"/>
          <w:szCs w:val="24"/>
          <w:lang w:eastAsia="es-ES"/>
        </w:rPr>
        <w:t>2006;88(9):1212-1216</w:t>
      </w:r>
    </w:p>
    <w:p w:rsidR="00F37B04" w:rsidRPr="00AE3588" w:rsidRDefault="00F37B04" w:rsidP="00913D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Varshney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MK,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Rastogi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S, Khan SA,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Trikha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V: Is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sclerotherapy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better than intralesional excision for treating aneurysmal bone cysts? </w:t>
      </w:r>
      <w:proofErr w:type="spellStart"/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>Clin</w:t>
      </w:r>
      <w:proofErr w:type="spellEnd"/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>Orthop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</w:t>
      </w:r>
      <w:proofErr w:type="spellStart"/>
      <w:r w:rsidRPr="00AE3588">
        <w:rPr>
          <w:rFonts w:ascii="Tahoma" w:hAnsi="Tahoma" w:cs="Tahoma"/>
          <w:i/>
          <w:iCs/>
          <w:sz w:val="24"/>
          <w:szCs w:val="24"/>
          <w:lang w:eastAsia="es-ES"/>
        </w:rPr>
        <w:t>Relat</w:t>
      </w:r>
      <w:proofErr w:type="spellEnd"/>
      <w:r w:rsidRPr="00AE3588">
        <w:rPr>
          <w:rFonts w:ascii="Tahoma" w:hAnsi="Tahoma" w:cs="Tahoma"/>
          <w:i/>
          <w:iCs/>
          <w:sz w:val="24"/>
          <w:szCs w:val="24"/>
          <w:lang w:eastAsia="es-ES"/>
        </w:rPr>
        <w:t xml:space="preserve"> Res </w:t>
      </w:r>
      <w:r w:rsidRPr="00AE3588">
        <w:rPr>
          <w:rFonts w:ascii="Tahoma" w:hAnsi="Tahoma" w:cs="Tahoma"/>
          <w:sz w:val="24"/>
          <w:szCs w:val="24"/>
          <w:lang w:eastAsia="es-ES"/>
        </w:rPr>
        <w:t>2010;468(6):1649-1659</w:t>
      </w:r>
    </w:p>
    <w:p w:rsidR="00F37B04" w:rsidRPr="00AE3588" w:rsidRDefault="00F37B04" w:rsidP="00913D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proofErr w:type="spellStart"/>
      <w:r w:rsidRPr="00AE3588">
        <w:rPr>
          <w:rFonts w:ascii="Tahoma" w:hAnsi="Tahoma" w:cs="Tahoma"/>
          <w:color w:val="000000"/>
          <w:sz w:val="24"/>
          <w:szCs w:val="24"/>
          <w:lang w:val="en-GB" w:eastAsia="es-ES"/>
        </w:rPr>
        <w:t>Brosjö</w:t>
      </w:r>
      <w:proofErr w:type="spellEnd"/>
      <w:r w:rsidRPr="00AE3588">
        <w:rPr>
          <w:rFonts w:ascii="Tahoma" w:hAnsi="Tahoma" w:cs="Tahoma"/>
          <w:color w:val="000000"/>
          <w:sz w:val="24"/>
          <w:szCs w:val="24"/>
          <w:lang w:val="en-GB" w:eastAsia="es-ES"/>
        </w:rPr>
        <w:t xml:space="preserve"> O, </w:t>
      </w:r>
      <w:proofErr w:type="spellStart"/>
      <w:r w:rsidRPr="00AE3588">
        <w:rPr>
          <w:rFonts w:ascii="Tahoma" w:hAnsi="Tahoma" w:cs="Tahoma"/>
          <w:color w:val="000000"/>
          <w:sz w:val="24"/>
          <w:szCs w:val="24"/>
          <w:lang w:val="en-GB" w:eastAsia="es-ES"/>
        </w:rPr>
        <w:t>Pechon</w:t>
      </w:r>
      <w:proofErr w:type="spellEnd"/>
      <w:r w:rsidRPr="00AE3588">
        <w:rPr>
          <w:rFonts w:ascii="Tahoma" w:hAnsi="Tahoma" w:cs="Tahoma"/>
          <w:color w:val="000000"/>
          <w:sz w:val="24"/>
          <w:szCs w:val="24"/>
          <w:lang w:val="en-GB" w:eastAsia="es-ES"/>
        </w:rPr>
        <w:t xml:space="preserve"> P, </w:t>
      </w:r>
      <w:proofErr w:type="spellStart"/>
      <w:r w:rsidRPr="00AE3588">
        <w:rPr>
          <w:rFonts w:ascii="Tahoma" w:hAnsi="Tahoma" w:cs="Tahoma"/>
          <w:color w:val="000000"/>
          <w:sz w:val="24"/>
          <w:szCs w:val="24"/>
          <w:lang w:val="en-GB" w:eastAsia="es-ES"/>
        </w:rPr>
        <w:t>Hesla</w:t>
      </w:r>
      <w:proofErr w:type="spellEnd"/>
      <w:r w:rsidRPr="00AE3588">
        <w:rPr>
          <w:rFonts w:ascii="Tahoma" w:hAnsi="Tahoma" w:cs="Tahoma"/>
          <w:color w:val="000000"/>
          <w:sz w:val="24"/>
          <w:szCs w:val="24"/>
          <w:lang w:val="en-GB" w:eastAsia="es-ES"/>
        </w:rPr>
        <w:t xml:space="preserve"> A, </w:t>
      </w:r>
      <w:proofErr w:type="spellStart"/>
      <w:r w:rsidRPr="00AE3588">
        <w:rPr>
          <w:rFonts w:ascii="Tahoma" w:hAnsi="Tahoma" w:cs="Tahoma"/>
          <w:color w:val="000000"/>
          <w:sz w:val="24"/>
          <w:szCs w:val="24"/>
          <w:lang w:val="en-GB" w:eastAsia="es-ES"/>
        </w:rPr>
        <w:t>Tsagozis</w:t>
      </w:r>
      <w:proofErr w:type="spellEnd"/>
      <w:r w:rsidRPr="00AE3588">
        <w:rPr>
          <w:rFonts w:ascii="Tahoma" w:hAnsi="Tahoma" w:cs="Tahoma"/>
          <w:color w:val="000000"/>
          <w:sz w:val="24"/>
          <w:szCs w:val="24"/>
          <w:lang w:val="en-GB" w:eastAsia="es-ES"/>
        </w:rPr>
        <w:t xml:space="preserve"> P, Bauer H</w:t>
      </w:r>
      <w:r w:rsidRPr="00AE3588">
        <w:rPr>
          <w:rFonts w:ascii="Tahoma" w:hAnsi="Tahoma" w:cs="Tahoma"/>
          <w:color w:val="00009A"/>
          <w:sz w:val="24"/>
          <w:szCs w:val="24"/>
          <w:lang w:val="en-GB" w:eastAsia="es-ES"/>
        </w:rPr>
        <w:t xml:space="preserve">.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Sclerotherapy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with </w:t>
      </w:r>
      <w:proofErr w:type="spellStart"/>
      <w:r w:rsidRPr="00AE3588">
        <w:rPr>
          <w:rFonts w:ascii="Tahoma" w:hAnsi="Tahoma" w:cs="Tahoma"/>
          <w:sz w:val="24"/>
          <w:szCs w:val="24"/>
          <w:lang w:val="en-GB" w:eastAsia="es-ES"/>
        </w:rPr>
        <w:t>polidocanol</w:t>
      </w:r>
      <w:proofErr w:type="spellEnd"/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for treatment of aneurismal bone cysts Good results in 37 of 38 consecutive patients. </w:t>
      </w:r>
      <w:r w:rsidRPr="00AE3588">
        <w:rPr>
          <w:rFonts w:ascii="Tahoma" w:hAnsi="Tahoma" w:cs="Tahoma"/>
          <w:sz w:val="24"/>
          <w:szCs w:val="24"/>
          <w:lang w:eastAsia="es-ES"/>
        </w:rPr>
        <w:t xml:space="preserve">Acta </w:t>
      </w:r>
      <w:proofErr w:type="spellStart"/>
      <w:r w:rsidRPr="00AE3588">
        <w:rPr>
          <w:rFonts w:ascii="Tahoma" w:hAnsi="Tahoma" w:cs="Tahoma"/>
          <w:sz w:val="24"/>
          <w:szCs w:val="24"/>
          <w:lang w:eastAsia="es-ES"/>
        </w:rPr>
        <w:t>Orthopaedica</w:t>
      </w:r>
      <w:proofErr w:type="spellEnd"/>
      <w:r w:rsidRPr="00AE3588">
        <w:rPr>
          <w:rFonts w:ascii="Tahoma" w:hAnsi="Tahoma" w:cs="Tahoma"/>
          <w:sz w:val="24"/>
          <w:szCs w:val="24"/>
          <w:lang w:eastAsia="es-ES"/>
        </w:rPr>
        <w:t xml:space="preserve"> 2013; 84 (5): 502–505</w:t>
      </w:r>
    </w:p>
    <w:p w:rsidR="00F37B04" w:rsidRPr="00AE3588" w:rsidRDefault="00F37B04" w:rsidP="00913D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McQueen MM, Chalmers J, Smith GD: Spontaneous healing of aneurysmal bone cysts: A report of two cases. </w:t>
      </w:r>
      <w:r w:rsidRPr="00AE3588">
        <w:rPr>
          <w:rFonts w:ascii="Tahoma" w:hAnsi="Tahoma" w:cs="Tahoma"/>
          <w:i/>
          <w:iCs/>
          <w:sz w:val="24"/>
          <w:szCs w:val="24"/>
          <w:lang w:val="en-GB" w:eastAsia="es-ES"/>
        </w:rPr>
        <w:t>J Bone Joint</w:t>
      </w:r>
      <w:r w:rsidRPr="00AE3588">
        <w:rPr>
          <w:rFonts w:ascii="Tahoma" w:hAnsi="Tahoma" w:cs="Tahoma"/>
          <w:sz w:val="24"/>
          <w:szCs w:val="24"/>
          <w:lang w:val="en-GB" w:eastAsia="es-ES"/>
        </w:rPr>
        <w:t xml:space="preserve"> </w:t>
      </w:r>
      <w:proofErr w:type="spellStart"/>
      <w:r w:rsidRPr="00AE3588">
        <w:rPr>
          <w:rFonts w:ascii="Tahoma" w:hAnsi="Tahoma" w:cs="Tahoma"/>
          <w:i/>
          <w:iCs/>
          <w:sz w:val="24"/>
          <w:szCs w:val="24"/>
          <w:lang w:eastAsia="es-ES"/>
        </w:rPr>
        <w:t>Surg</w:t>
      </w:r>
      <w:proofErr w:type="spellEnd"/>
      <w:r w:rsidRPr="00AE3588">
        <w:rPr>
          <w:rFonts w:ascii="Tahoma" w:hAnsi="Tahoma" w:cs="Tahoma"/>
          <w:i/>
          <w:iCs/>
          <w:sz w:val="24"/>
          <w:szCs w:val="24"/>
          <w:lang w:eastAsia="es-ES"/>
        </w:rPr>
        <w:t xml:space="preserve"> Br </w:t>
      </w:r>
      <w:r w:rsidRPr="00AE3588">
        <w:rPr>
          <w:rFonts w:ascii="Tahoma" w:hAnsi="Tahoma" w:cs="Tahoma"/>
          <w:sz w:val="24"/>
          <w:szCs w:val="24"/>
          <w:lang w:eastAsia="es-ES"/>
        </w:rPr>
        <w:t>1985</w:t>
      </w:r>
      <w:proofErr w:type="gramStart"/>
      <w:r w:rsidRPr="00AE3588">
        <w:rPr>
          <w:rFonts w:ascii="Tahoma" w:hAnsi="Tahoma" w:cs="Tahoma"/>
          <w:sz w:val="24"/>
          <w:szCs w:val="24"/>
          <w:lang w:eastAsia="es-ES"/>
        </w:rPr>
        <w:t>;67</w:t>
      </w:r>
      <w:proofErr w:type="gramEnd"/>
      <w:r w:rsidRPr="00AE3588">
        <w:rPr>
          <w:rFonts w:ascii="Tahoma" w:hAnsi="Tahoma" w:cs="Tahoma"/>
          <w:sz w:val="24"/>
          <w:szCs w:val="24"/>
          <w:lang w:eastAsia="es-ES"/>
        </w:rPr>
        <w:t>(2):310-312.</w:t>
      </w:r>
    </w:p>
    <w:p w:rsidR="00F37B04" w:rsidRPr="00AE3588" w:rsidRDefault="00F37B04" w:rsidP="00913D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  <w:r w:rsidRPr="00AE3588">
        <w:rPr>
          <w:rFonts w:ascii="Tahoma" w:hAnsi="Tahoma" w:cs="Tahoma"/>
          <w:sz w:val="24"/>
          <w:szCs w:val="24"/>
          <w:lang w:val="de-DE" w:eastAsia="es-ES"/>
        </w:rPr>
        <w:t xml:space="preserve">Reddy KI, Sinnaeve F, Gaston CL, Grimer RJ, Carter SR. </w:t>
      </w:r>
      <w:r w:rsidRPr="00AE3588">
        <w:rPr>
          <w:rFonts w:ascii="Tahoma" w:hAnsi="Tahoma" w:cs="Tahoma"/>
          <w:color w:val="000000"/>
          <w:kern w:val="36"/>
          <w:sz w:val="24"/>
          <w:szCs w:val="24"/>
          <w:lang w:val="en-GB" w:eastAsia="es-ES"/>
        </w:rPr>
        <w:t>Aneurysmal bone cysts: do simple treatments work?</w:t>
      </w:r>
      <w:r w:rsidRPr="00AE3588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AE3588">
        <w:rPr>
          <w:rFonts w:ascii="Tahoma" w:hAnsi="Tahoma" w:cs="Tahoma"/>
          <w:sz w:val="24"/>
          <w:szCs w:val="24"/>
          <w:lang w:val="en-GB"/>
        </w:rPr>
        <w:t>ClinOrthop</w:t>
      </w:r>
      <w:proofErr w:type="spellEnd"/>
      <w:r w:rsidRPr="00AE3588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AE3588">
        <w:rPr>
          <w:rFonts w:ascii="Tahoma" w:hAnsi="Tahoma" w:cs="Tahoma"/>
          <w:sz w:val="24"/>
          <w:szCs w:val="24"/>
          <w:lang w:val="en-GB"/>
        </w:rPr>
        <w:t>Relat</w:t>
      </w:r>
      <w:proofErr w:type="spellEnd"/>
      <w:r w:rsidRPr="00AE3588">
        <w:rPr>
          <w:rFonts w:ascii="Tahoma" w:hAnsi="Tahoma" w:cs="Tahoma"/>
          <w:sz w:val="24"/>
          <w:szCs w:val="24"/>
          <w:lang w:val="en-GB"/>
        </w:rPr>
        <w:t xml:space="preserve"> Res </w:t>
      </w:r>
      <w:r w:rsidRPr="00AE3588">
        <w:rPr>
          <w:rFonts w:ascii="Tahoma" w:hAnsi="Tahoma" w:cs="Tahoma"/>
          <w:sz w:val="24"/>
          <w:szCs w:val="24"/>
        </w:rPr>
        <w:t>2014 Jun;472(6):1901-10</w:t>
      </w:r>
    </w:p>
    <w:p w:rsidR="00F37B04" w:rsidRPr="00AE3588" w:rsidRDefault="00F37B04" w:rsidP="00913D78">
      <w:pPr>
        <w:spacing w:after="0" w:line="240" w:lineRule="auto"/>
        <w:rPr>
          <w:rFonts w:ascii="Tahoma" w:hAnsi="Tahoma" w:cs="Tahoma"/>
          <w:sz w:val="24"/>
          <w:szCs w:val="24"/>
          <w:lang w:val="en-GB" w:eastAsia="es-ES"/>
        </w:rPr>
      </w:pPr>
    </w:p>
    <w:p w:rsidR="00AE3588" w:rsidRDefault="00AE3588" w:rsidP="00AE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E3588" w:rsidRDefault="00AE3588" w:rsidP="00AE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E3588" w:rsidRDefault="00AE3588" w:rsidP="00AE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E3588" w:rsidRDefault="00AE3588" w:rsidP="00AE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E3588" w:rsidRDefault="00AE3588" w:rsidP="00AE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E3588" w:rsidRDefault="00AE3588" w:rsidP="00AE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E3588" w:rsidRDefault="00AE3588" w:rsidP="00AE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AE3588" w:rsidRDefault="00AE3588" w:rsidP="00AE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sectPr w:rsidR="00AE3588" w:rsidSect="00061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C22"/>
    <w:multiLevelType w:val="hybridMultilevel"/>
    <w:tmpl w:val="93246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8F8"/>
    <w:multiLevelType w:val="hybridMultilevel"/>
    <w:tmpl w:val="3C70F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9376E"/>
    <w:multiLevelType w:val="hybridMultilevel"/>
    <w:tmpl w:val="B566A4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846F0"/>
    <w:multiLevelType w:val="hybridMultilevel"/>
    <w:tmpl w:val="93246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5FC"/>
    <w:rsid w:val="000014D0"/>
    <w:rsid w:val="00010313"/>
    <w:rsid w:val="000616C7"/>
    <w:rsid w:val="000732FE"/>
    <w:rsid w:val="000A499F"/>
    <w:rsid w:val="000D2B45"/>
    <w:rsid w:val="000D2FBB"/>
    <w:rsid w:val="000E7A67"/>
    <w:rsid w:val="001B434F"/>
    <w:rsid w:val="00200C6B"/>
    <w:rsid w:val="00201481"/>
    <w:rsid w:val="00225625"/>
    <w:rsid w:val="00247A98"/>
    <w:rsid w:val="002603BF"/>
    <w:rsid w:val="00260DF8"/>
    <w:rsid w:val="002A2244"/>
    <w:rsid w:val="002B0561"/>
    <w:rsid w:val="002B4E1E"/>
    <w:rsid w:val="00356830"/>
    <w:rsid w:val="003B6963"/>
    <w:rsid w:val="00454864"/>
    <w:rsid w:val="004A4B6A"/>
    <w:rsid w:val="005310C8"/>
    <w:rsid w:val="005706CA"/>
    <w:rsid w:val="0057206C"/>
    <w:rsid w:val="005D26F0"/>
    <w:rsid w:val="00614ADB"/>
    <w:rsid w:val="00663CBE"/>
    <w:rsid w:val="00670419"/>
    <w:rsid w:val="006874B3"/>
    <w:rsid w:val="006E3298"/>
    <w:rsid w:val="00724860"/>
    <w:rsid w:val="00745333"/>
    <w:rsid w:val="00750257"/>
    <w:rsid w:val="00760AC8"/>
    <w:rsid w:val="0077086F"/>
    <w:rsid w:val="00771AFE"/>
    <w:rsid w:val="007765F3"/>
    <w:rsid w:val="007950A1"/>
    <w:rsid w:val="007D74AB"/>
    <w:rsid w:val="008021D7"/>
    <w:rsid w:val="00824B30"/>
    <w:rsid w:val="00875F2D"/>
    <w:rsid w:val="008C0B01"/>
    <w:rsid w:val="008F1537"/>
    <w:rsid w:val="008F1BA8"/>
    <w:rsid w:val="00913D78"/>
    <w:rsid w:val="0093012A"/>
    <w:rsid w:val="009B2BAA"/>
    <w:rsid w:val="009B370E"/>
    <w:rsid w:val="009F1DE7"/>
    <w:rsid w:val="00A1075B"/>
    <w:rsid w:val="00A64F04"/>
    <w:rsid w:val="00A7738D"/>
    <w:rsid w:val="00AD5B7B"/>
    <w:rsid w:val="00AE3588"/>
    <w:rsid w:val="00AE7123"/>
    <w:rsid w:val="00AF3573"/>
    <w:rsid w:val="00AF45FC"/>
    <w:rsid w:val="00B20C34"/>
    <w:rsid w:val="00B332F2"/>
    <w:rsid w:val="00B3702E"/>
    <w:rsid w:val="00BC1EAC"/>
    <w:rsid w:val="00BC52F5"/>
    <w:rsid w:val="00BC71E2"/>
    <w:rsid w:val="00BF1338"/>
    <w:rsid w:val="00C11FA3"/>
    <w:rsid w:val="00C25177"/>
    <w:rsid w:val="00C552D1"/>
    <w:rsid w:val="00C70128"/>
    <w:rsid w:val="00C83FBC"/>
    <w:rsid w:val="00C96B86"/>
    <w:rsid w:val="00CC00C9"/>
    <w:rsid w:val="00CC5B12"/>
    <w:rsid w:val="00CD6708"/>
    <w:rsid w:val="00D00D1C"/>
    <w:rsid w:val="00D17CEC"/>
    <w:rsid w:val="00D21175"/>
    <w:rsid w:val="00D2448D"/>
    <w:rsid w:val="00D612DB"/>
    <w:rsid w:val="00D62A67"/>
    <w:rsid w:val="00D932A6"/>
    <w:rsid w:val="00DA2B2A"/>
    <w:rsid w:val="00DD1F4B"/>
    <w:rsid w:val="00DE2B60"/>
    <w:rsid w:val="00E014FF"/>
    <w:rsid w:val="00E13440"/>
    <w:rsid w:val="00E650F5"/>
    <w:rsid w:val="00E70BBF"/>
    <w:rsid w:val="00EA4EB1"/>
    <w:rsid w:val="00ED3A63"/>
    <w:rsid w:val="00ED72DE"/>
    <w:rsid w:val="00F1491C"/>
    <w:rsid w:val="00F16F9E"/>
    <w:rsid w:val="00F37B04"/>
    <w:rsid w:val="00FA7492"/>
    <w:rsid w:val="00FB674D"/>
    <w:rsid w:val="00FD3BA3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locked/>
    <w:rsid w:val="0093012A"/>
    <w:pPr>
      <w:spacing w:before="240" w:after="120" w:line="240" w:lineRule="auto"/>
      <w:outlineLvl w:val="0"/>
    </w:pPr>
    <w:rPr>
      <w:rFonts w:cs="Times New Roman"/>
      <w:b/>
      <w:bCs/>
      <w:color w:val="000000"/>
      <w:kern w:val="36"/>
      <w:sz w:val="33"/>
      <w:szCs w:val="3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96B8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99"/>
    <w:qFormat/>
    <w:rsid w:val="00AF45FC"/>
    <w:pPr>
      <w:ind w:left="720"/>
    </w:pPr>
  </w:style>
  <w:style w:type="table" w:styleId="Tablaconcuadrcula">
    <w:name w:val="Table Grid"/>
    <w:basedOn w:val="Tablanormal"/>
    <w:uiPriority w:val="99"/>
    <w:rsid w:val="004548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ED72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6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6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6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46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6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6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6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46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6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465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465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46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6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465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465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465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8465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465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6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46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6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6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6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46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65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465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465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465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65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465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465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46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8465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465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6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46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6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6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46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6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465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46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465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65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465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465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465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8465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465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6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46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6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6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65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46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65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46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46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465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65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46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465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465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846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465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HULP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Pepe</dc:creator>
  <cp:keywords/>
  <dc:description/>
  <cp:lastModifiedBy>Rocio Bravo</cp:lastModifiedBy>
  <cp:revision>4</cp:revision>
  <dcterms:created xsi:type="dcterms:W3CDTF">2014-06-16T20:43:00Z</dcterms:created>
  <dcterms:modified xsi:type="dcterms:W3CDTF">2014-07-25T09:29:00Z</dcterms:modified>
</cp:coreProperties>
</file>