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6A" w:rsidRPr="00303022" w:rsidRDefault="00E8686A" w:rsidP="00303022">
      <w:pPr>
        <w:jc w:val="center"/>
        <w:rPr>
          <w:b/>
          <w:sz w:val="20"/>
          <w:szCs w:val="40"/>
        </w:rPr>
      </w:pPr>
      <w:r w:rsidRPr="00303022">
        <w:rPr>
          <w:b/>
          <w:sz w:val="20"/>
          <w:szCs w:val="40"/>
        </w:rPr>
        <w:t>CONDROSARCOMA CENTRAL PRIMARIO GRADO I/ TUMOR CARTILAGINOSO ATÍPICO.</w:t>
      </w:r>
    </w:p>
    <w:p w:rsidR="00E8686A" w:rsidRDefault="00E8686A" w:rsidP="00303022">
      <w:pPr>
        <w:jc w:val="center"/>
        <w:rPr>
          <w:b/>
          <w:sz w:val="40"/>
          <w:szCs w:val="40"/>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SCN7891-Pequeño" style="position:absolute;left:0;text-align:left;margin-left:164.7pt;margin-top:11.3pt;width:141.8pt;height:207.75pt;z-index:251654144;visibility:visible" stroked="t" strokecolor="#c0504d" strokeweight="1.5pt">
            <v:imagedata r:id="rId5" o:title="" cropleft="5907f"/>
          </v:shape>
        </w:pict>
      </w:r>
      <w:r>
        <w:rPr>
          <w:noProof/>
          <w:lang w:eastAsia="es-ES"/>
        </w:rPr>
        <w:pict>
          <v:shape id="Picture 3" o:spid="_x0000_s1027" type="#_x0000_t75" alt="DSCN7892-Pequeño" style="position:absolute;left:0;text-align:left;margin-left:17.7pt;margin-top:8.95pt;width:132.5pt;height:210.4pt;z-index:251655168;visibility:visible" stroked="t" strokecolor="#c0504d" strokeweight="1.5pt">
            <v:imagedata r:id="rId6" o:title="" cropleft="4590f" cropright="5925f" blacklevel="1966f"/>
          </v:shape>
        </w:pict>
      </w:r>
    </w:p>
    <w:p w:rsidR="00E8686A" w:rsidRDefault="00E8686A" w:rsidP="00303022">
      <w:pPr>
        <w:jc w:val="center"/>
        <w:rPr>
          <w:b/>
          <w:sz w:val="40"/>
          <w:szCs w:val="40"/>
        </w:rPr>
      </w:pPr>
    </w:p>
    <w:p w:rsidR="00E8686A" w:rsidRDefault="00E8686A" w:rsidP="00DA22B0">
      <w:pPr>
        <w:jc w:val="center"/>
        <w:rPr>
          <w:b/>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1B6ACB">
      <w:pPr>
        <w:jc w:val="both"/>
        <w:rPr>
          <w:sz w:val="24"/>
          <w:szCs w:val="24"/>
        </w:rPr>
      </w:pPr>
      <w:r>
        <w:t xml:space="preserve">FIGURAS </w:t>
      </w:r>
      <w:smartTag w:uri="urn:schemas-microsoft-com:office:smarttags" w:element="metricconverter">
        <w:smartTagPr>
          <w:attr w:name="ProductID" w:val="1 a"/>
        </w:smartTagPr>
        <w:r>
          <w:t>1 a</w:t>
        </w:r>
      </w:smartTag>
      <w:r>
        <w:t xml:space="preserve"> y 1b: RX Proyecciones AP y lateral de  rodilla: </w:t>
      </w:r>
      <w:r>
        <w:rPr>
          <w:sz w:val="24"/>
          <w:szCs w:val="24"/>
        </w:rPr>
        <w:t>lesión geográfica intramedular localizada en la diáfisis-metáfisis distal del fémur con calcificaciones típicas condrales que se asocia a remodelación y adelgazamiento de la cortical medial y anterior. No se visualizan reacciones periósticas.</w:t>
      </w:r>
    </w:p>
    <w:p w:rsidR="00E8686A" w:rsidRDefault="00E8686A" w:rsidP="00DA22B0">
      <w:pPr>
        <w:jc w:val="both"/>
        <w:rPr>
          <w:sz w:val="24"/>
          <w:szCs w:val="24"/>
        </w:rPr>
      </w:pPr>
      <w:r>
        <w:rPr>
          <w:sz w:val="24"/>
          <w:szCs w:val="24"/>
        </w:rPr>
        <w:br w:type="page"/>
      </w:r>
      <w:bookmarkStart w:id="0" w:name="_GoBack"/>
      <w:r>
        <w:rPr>
          <w:noProof/>
          <w:lang w:eastAsia="es-ES"/>
        </w:rPr>
        <w:pict>
          <v:shape id="_x0000_s1028" type="#_x0000_t75" alt="DSCN7893-Pequeño" style="position:absolute;left:0;text-align:left;margin-left:164.7pt;margin-top:2.35pt;width:2in;height:211.45pt;z-index:251660288;visibility:visible" stroked="t" strokecolor="#c0504d" strokeweight="1.5pt">
            <v:imagedata r:id="rId7" o:title="" croptop="2888f" cropleft="6430f" cropright="2245f"/>
          </v:shape>
        </w:pict>
      </w:r>
      <w:bookmarkEnd w:id="0"/>
      <w:r>
        <w:rPr>
          <w:noProof/>
          <w:lang w:eastAsia="es-ES"/>
        </w:rPr>
        <w:pict>
          <v:shape id="_x0000_s1029" type="#_x0000_t75" alt="DSCN7894-Pequeño" style="position:absolute;left:0;text-align:left;margin-left:13.95pt;margin-top:2.4pt;width:138.95pt;height:203.6pt;z-index:251661312;visibility:visible" stroked="t" strokecolor="#c0504d" strokeweight="1.5pt">
            <v:imagedata r:id="rId8" o:title="" cropleft="1819f" cropright="4124f"/>
          </v:shape>
        </w:pict>
      </w: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sz w:val="24"/>
          <w:szCs w:val="24"/>
        </w:rPr>
      </w:pPr>
    </w:p>
    <w:p w:rsidR="00E8686A" w:rsidRDefault="00E8686A" w:rsidP="00DA22B0">
      <w:pPr>
        <w:jc w:val="both"/>
        <w:rPr>
          <w:noProof/>
          <w:sz w:val="24"/>
          <w:szCs w:val="24"/>
          <w:lang w:eastAsia="es-ES"/>
        </w:rPr>
      </w:pPr>
      <w:r w:rsidRPr="00524BAE">
        <w:rPr>
          <w:noProof/>
          <w:sz w:val="24"/>
          <w:szCs w:val="24"/>
          <w:lang w:eastAsia="es-ES"/>
        </w:rPr>
        <w:pict>
          <v:shape id="Imagen 3" o:spid="_x0000_i1025" type="#_x0000_t75" style="width:180.75pt;height:121.5pt;visibility:visible">
            <v:imagedata r:id="rId9" o:title="" cropleft="10042f"/>
          </v:shape>
        </w:pict>
      </w:r>
    </w:p>
    <w:p w:rsidR="00E8686A" w:rsidRDefault="00E8686A" w:rsidP="001B6ACB">
      <w:pPr>
        <w:jc w:val="both"/>
        <w:rPr>
          <w:noProof/>
          <w:sz w:val="24"/>
          <w:szCs w:val="24"/>
          <w:lang w:eastAsia="es-ES"/>
        </w:rPr>
      </w:pPr>
      <w:r>
        <w:rPr>
          <w:noProof/>
          <w:sz w:val="24"/>
          <w:szCs w:val="24"/>
          <w:lang w:eastAsia="es-ES"/>
        </w:rPr>
        <w:t>FIGURA 2: TC</w:t>
      </w:r>
      <w:r>
        <w:rPr>
          <w:sz w:val="24"/>
          <w:szCs w:val="24"/>
        </w:rPr>
        <w:t xml:space="preserve"> en planos axial, coronal y sagital: lesión medular excéntrica metáfiso-diafisaria distal, lítica y expansiva, que ocupa prácticamente la cavidad medular en el eje anteroposterior, con calcificaciones en “palomitas de maíz” características de los tumores de estirpe cartilaginosa.</w:t>
      </w:r>
      <w:r w:rsidRPr="007C648F">
        <w:rPr>
          <w:rFonts w:ascii="Arial" w:hAnsi="Arial" w:cs="Arial"/>
          <w:sz w:val="20"/>
          <w:szCs w:val="20"/>
        </w:rPr>
        <w:t xml:space="preserve"> </w:t>
      </w:r>
      <w:r w:rsidRPr="007C648F">
        <w:rPr>
          <w:sz w:val="24"/>
          <w:szCs w:val="24"/>
        </w:rPr>
        <w:t xml:space="preserve">En su polo </w:t>
      </w:r>
      <w:r>
        <w:rPr>
          <w:sz w:val="24"/>
          <w:szCs w:val="24"/>
        </w:rPr>
        <w:t xml:space="preserve">inferior está rodeada parcialmente por un borde escleroso. </w:t>
      </w:r>
      <w:r w:rsidRPr="007C648F">
        <w:rPr>
          <w:sz w:val="24"/>
          <w:szCs w:val="24"/>
        </w:rPr>
        <w:t xml:space="preserve"> </w:t>
      </w:r>
      <w:r>
        <w:rPr>
          <w:sz w:val="24"/>
          <w:szCs w:val="24"/>
        </w:rPr>
        <w:t>L</w:t>
      </w:r>
      <w:r w:rsidRPr="007C648F">
        <w:rPr>
          <w:sz w:val="24"/>
          <w:szCs w:val="24"/>
        </w:rPr>
        <w:t xml:space="preserve">a lesión produce una resorción cortical </w:t>
      </w:r>
      <w:r>
        <w:rPr>
          <w:sz w:val="24"/>
          <w:szCs w:val="24"/>
        </w:rPr>
        <w:t>mayor d</w:t>
      </w:r>
      <w:r w:rsidRPr="007C648F">
        <w:rPr>
          <w:sz w:val="24"/>
          <w:szCs w:val="24"/>
        </w:rPr>
        <w:t>el 50% y apenas presenta calcificaciones de la</w:t>
      </w:r>
      <w:r>
        <w:rPr>
          <w:rFonts w:ascii="Arial" w:hAnsi="Arial" w:cs="Arial"/>
          <w:sz w:val="20"/>
          <w:szCs w:val="20"/>
        </w:rPr>
        <w:t xml:space="preserve"> </w:t>
      </w:r>
      <w:r w:rsidRPr="007C648F">
        <w:rPr>
          <w:sz w:val="24"/>
          <w:szCs w:val="24"/>
        </w:rPr>
        <w:t>matriz tumoral</w:t>
      </w:r>
      <w:r>
        <w:rPr>
          <w:noProof/>
          <w:sz w:val="24"/>
          <w:szCs w:val="24"/>
          <w:lang w:eastAsia="es-ES"/>
        </w:rPr>
        <w:br w:type="page"/>
      </w:r>
    </w:p>
    <w:p w:rsidR="00E8686A" w:rsidRDefault="00E8686A" w:rsidP="00DA22B0">
      <w:pPr>
        <w:jc w:val="both"/>
        <w:rPr>
          <w:noProof/>
          <w:lang w:eastAsia="es-ES"/>
        </w:rPr>
      </w:pPr>
      <w:r>
        <w:rPr>
          <w:noProof/>
          <w:lang w:eastAsia="es-ES"/>
        </w:rPr>
        <w:pict>
          <v:shape id="Picture 6" o:spid="_x0000_i1026" type="#_x0000_t75" alt="DSCN7903-Pequeño" style="width:150pt;height:201pt;visibility:visible" o:bordertopcolor="purple" o:borderleftcolor="purple" o:borderbottomcolor="purple" o:borderrightcolor="purple">
            <v:imagedata r:id="rId10" o:title="" croptop="4672f" cropbottom="4693f" cropleft="10553f"/>
            <w10:bordertop type="single" width="6"/>
            <w10:borderleft type="single" width="6"/>
            <w10:borderbottom type="single" width="6"/>
            <w10:borderright type="single" width="6"/>
          </v:shape>
        </w:pict>
      </w:r>
      <w:r>
        <w:rPr>
          <w:noProof/>
          <w:lang w:eastAsia="es-ES"/>
        </w:rPr>
        <w:pict>
          <v:shape id="Picture 5" o:spid="_x0000_i1027" type="#_x0000_t75" alt="DSCN7905-Pequeño" style="width:145.5pt;height:199.5pt;visibility:visible" o:bordertopcolor="purple" o:borderleftcolor="purple" o:borderbottomcolor="purple" o:borderrightcolor="purple">
            <v:imagedata r:id="rId11" o:title="" croptop="5973f" cropbottom="1600f" cropleft="10354f"/>
            <w10:bordertop type="single" width="6"/>
            <w10:borderleft type="single" width="6"/>
            <w10:borderbottom type="single" width="6"/>
            <w10:borderright type="single" width="6"/>
          </v:shape>
        </w:pict>
      </w:r>
    </w:p>
    <w:p w:rsidR="00E8686A" w:rsidRDefault="00E8686A" w:rsidP="00DA22B0">
      <w:pPr>
        <w:jc w:val="both"/>
        <w:rPr>
          <w:noProof/>
          <w:sz w:val="24"/>
          <w:szCs w:val="24"/>
          <w:lang w:eastAsia="es-ES"/>
        </w:rPr>
      </w:pPr>
      <w:smartTag w:uri="urn:schemas-microsoft-com:office:smarttags" w:element="metricconverter">
        <w:smartTagPr>
          <w:attr w:name="ProductID" w:val="3 a"/>
        </w:smartTagPr>
        <w:r>
          <w:rPr>
            <w:noProof/>
            <w:lang w:eastAsia="es-ES"/>
          </w:rPr>
          <w:t>3 a</w:t>
        </w:r>
      </w:smartTag>
      <w:r>
        <w:rPr>
          <w:noProof/>
          <w:lang w:eastAsia="es-ES"/>
        </w:rPr>
        <w:t xml:space="preserve">                                                           3 b</w:t>
      </w:r>
    </w:p>
    <w:p w:rsidR="00E8686A" w:rsidRDefault="00E8686A" w:rsidP="00DA22B0">
      <w:pPr>
        <w:jc w:val="both"/>
        <w:rPr>
          <w:noProof/>
          <w:lang w:eastAsia="es-ES"/>
        </w:rPr>
      </w:pPr>
      <w:r>
        <w:rPr>
          <w:noProof/>
          <w:lang w:eastAsia="es-ES"/>
        </w:rPr>
        <w:pict>
          <v:shape id="Picture 3" o:spid="_x0000_i1028" type="#_x0000_t75" alt="DSCN7900-Pequeño" style="width:155.25pt;height:126pt;visibility:visible" o:bordertopcolor="purple" o:borderleftcolor="purple" o:borderbottomcolor="purple" o:borderrightcolor="purple">
            <v:imagedata r:id="rId12" o:title="" croptop="8078f" cropbottom="19826f" cropleft="16747f" cropright="14101f"/>
            <w10:bordertop type="single" width="6"/>
            <w10:borderleft type="single" width="6"/>
            <w10:borderbottom type="single" width="6"/>
            <w10:borderright type="single" width="6"/>
          </v:shape>
        </w:pict>
      </w:r>
    </w:p>
    <w:p w:rsidR="00E8686A" w:rsidRDefault="00E8686A" w:rsidP="00DA22B0">
      <w:pPr>
        <w:jc w:val="both"/>
        <w:rPr>
          <w:noProof/>
          <w:lang w:eastAsia="es-ES"/>
        </w:rPr>
      </w:pPr>
      <w:r>
        <w:rPr>
          <w:noProof/>
          <w:lang w:eastAsia="es-ES"/>
        </w:rPr>
        <w:t>3 c</w:t>
      </w:r>
    </w:p>
    <w:p w:rsidR="00E8686A" w:rsidRDefault="00E8686A" w:rsidP="001B6ACB">
      <w:pPr>
        <w:jc w:val="both"/>
        <w:rPr>
          <w:sz w:val="24"/>
          <w:szCs w:val="24"/>
        </w:rPr>
      </w:pPr>
      <w:r>
        <w:rPr>
          <w:sz w:val="24"/>
          <w:szCs w:val="24"/>
        </w:rPr>
        <w:t>FIGURA. 3a, b y c) Imágenes de RM. a) Imagen coronal potenciada en T1. El tumor es excéntrico y presenta una señal hipointensa. Los márgenes están bien definidos con estrecha transición entre el hueso sano y el patológico. b) Imagen coronal potenciada en T2. En esta secuencia la señal es de predominio hiperintenso y heterogenea. Se aprecia mejor su estructura interna formada por lóbulos. Las imágenes puntiformes de menor señal se corresponden con las calcificaciones de la matriz tumoral. c) Imagen axial potenciada en T2. Se aprecia la resorción mayor del 50% de la cortical interna. No se asocia a reacciones periósticas ni masas de partes blandas. Los márgenes están bien definidos pero existe un leve edema en el hueso sano.</w:t>
      </w:r>
    </w:p>
    <w:p w:rsidR="00E8686A" w:rsidRDefault="00E8686A" w:rsidP="00DA22B0">
      <w:pPr>
        <w:jc w:val="both"/>
        <w:rPr>
          <w:noProof/>
          <w:sz w:val="24"/>
          <w:szCs w:val="24"/>
          <w:lang w:eastAsia="es-ES"/>
        </w:rPr>
      </w:pPr>
    </w:p>
    <w:p w:rsidR="00E8686A" w:rsidRPr="00E86012" w:rsidRDefault="00E8686A" w:rsidP="00303022">
      <w:pPr>
        <w:rPr>
          <w:sz w:val="24"/>
          <w:szCs w:val="24"/>
        </w:rPr>
      </w:pPr>
      <w:r>
        <w:rPr>
          <w:sz w:val="24"/>
          <w:szCs w:val="24"/>
        </w:rPr>
        <w:br w:type="page"/>
      </w:r>
    </w:p>
    <w:p w:rsidR="00E8686A" w:rsidRDefault="00E8686A" w:rsidP="004C60E0">
      <w:pPr>
        <w:jc w:val="both"/>
        <w:rPr>
          <w:sz w:val="24"/>
          <w:szCs w:val="24"/>
          <w:lang w:val="en-US"/>
        </w:rPr>
      </w:pPr>
      <w:r>
        <w:rPr>
          <w:noProof/>
          <w:lang w:eastAsia="es-ES"/>
        </w:rPr>
        <w:pict>
          <v:shapetype id="_x0000_t202" coordsize="21600,21600" o:spt="202" path="m,l,21600r21600,l21600,xe">
            <v:stroke joinstyle="miter"/>
            <v:path gradientshapeok="t" o:connecttype="rect"/>
          </v:shapetype>
          <v:shape id="_x0000_s1030" type="#_x0000_t202" style="position:absolute;left:0;text-align:left;margin-left:7.2pt;margin-top:270.4pt;width:388.8pt;height:78.75pt;z-index:251656192" stroked="f">
            <v:textbox>
              <w:txbxContent>
                <w:p w:rsidR="00E8686A" w:rsidRPr="004C60E0" w:rsidRDefault="00E8686A" w:rsidP="004C60E0">
                  <w:pPr>
                    <w:jc w:val="both"/>
                    <w:rPr>
                      <w:sz w:val="24"/>
                      <w:szCs w:val="24"/>
                    </w:rPr>
                  </w:pPr>
                  <w:r>
                    <w:rPr>
                      <w:sz w:val="24"/>
                      <w:szCs w:val="24"/>
                    </w:rPr>
                    <w:t>FIG. 4. Tumoración excéntrica intraósea gris- azulada que forma una masa únicay que empuja el hueso cortical,  al que  rectifica ligeramente  en su morfología.</w:t>
                  </w:r>
                </w:p>
              </w:txbxContent>
            </v:textbox>
          </v:shape>
        </w:pict>
      </w:r>
      <w:r w:rsidRPr="00524BAE">
        <w:rPr>
          <w:noProof/>
          <w:sz w:val="24"/>
          <w:szCs w:val="24"/>
          <w:lang w:eastAsia="es-ES"/>
        </w:rPr>
        <w:pict>
          <v:shape id="0 Imagen" o:spid="_x0000_i1029" type="#_x0000_t75" alt="0725708-4.jpg" style="width:260.25pt;height:228pt;rotation:-90;visibility:visible">
            <v:imagedata r:id="rId13" o:title="" cropright="3607f"/>
          </v:shape>
        </w:pict>
      </w:r>
    </w:p>
    <w:p w:rsidR="00E8686A" w:rsidRDefault="00E8686A" w:rsidP="004C60E0">
      <w:pPr>
        <w:jc w:val="both"/>
        <w:rPr>
          <w:sz w:val="24"/>
          <w:szCs w:val="24"/>
          <w:lang w:val="en-US"/>
        </w:rPr>
      </w:pPr>
    </w:p>
    <w:p w:rsidR="00E8686A" w:rsidRDefault="00E8686A" w:rsidP="004C60E0">
      <w:pPr>
        <w:jc w:val="both"/>
        <w:rPr>
          <w:sz w:val="24"/>
          <w:szCs w:val="24"/>
          <w:lang w:val="en-US"/>
        </w:rPr>
      </w:pPr>
    </w:p>
    <w:p w:rsidR="00E8686A" w:rsidRDefault="00E8686A" w:rsidP="004C60E0">
      <w:pPr>
        <w:jc w:val="both"/>
        <w:rPr>
          <w:sz w:val="24"/>
          <w:szCs w:val="24"/>
          <w:lang w:val="en-US"/>
        </w:rPr>
      </w:pPr>
    </w:p>
    <w:p w:rsidR="00E8686A" w:rsidRDefault="00E8686A" w:rsidP="004C60E0">
      <w:pPr>
        <w:jc w:val="both"/>
        <w:rPr>
          <w:sz w:val="24"/>
          <w:szCs w:val="24"/>
          <w:lang w:val="en-US"/>
        </w:rPr>
      </w:pPr>
    </w:p>
    <w:p w:rsidR="00E8686A" w:rsidRDefault="00E8686A" w:rsidP="004C60E0">
      <w:pPr>
        <w:jc w:val="both"/>
        <w:rPr>
          <w:sz w:val="24"/>
          <w:szCs w:val="24"/>
          <w:lang w:val="en-US"/>
        </w:rPr>
      </w:pPr>
      <w:r>
        <w:rPr>
          <w:sz w:val="24"/>
          <w:szCs w:val="24"/>
          <w:lang w:val="en-US"/>
        </w:rPr>
        <w:br w:type="page"/>
      </w:r>
    </w:p>
    <w:p w:rsidR="00E8686A" w:rsidRPr="00563566" w:rsidRDefault="00E8686A" w:rsidP="004C60E0">
      <w:pPr>
        <w:jc w:val="both"/>
        <w:rPr>
          <w:sz w:val="24"/>
          <w:szCs w:val="24"/>
          <w:lang w:val="en-US"/>
        </w:rPr>
      </w:pPr>
      <w:r>
        <w:rPr>
          <w:noProof/>
          <w:lang w:eastAsia="es-ES"/>
        </w:rPr>
        <w:pict>
          <v:shape id="_x0000_s1031" type="#_x0000_t202" style="position:absolute;left:0;text-align:left;margin-left:214.85pt;margin-top:130pt;width:24.1pt;height:20.4pt;z-index:251659264">
            <v:textbox>
              <w:txbxContent>
                <w:p w:rsidR="00E8686A" w:rsidRPr="005A57F6" w:rsidRDefault="00E8686A" w:rsidP="00F4023E">
                  <w:pPr>
                    <w:rPr>
                      <w:lang w:val="es-ES_tradnl"/>
                    </w:rPr>
                  </w:pPr>
                  <w:r>
                    <w:rPr>
                      <w:lang w:val="es-ES_tradnl"/>
                    </w:rPr>
                    <w:t>b</w:t>
                  </w:r>
                </w:p>
              </w:txbxContent>
            </v:textbox>
          </v:shape>
        </w:pict>
      </w:r>
      <w:r>
        <w:rPr>
          <w:noProof/>
          <w:lang w:eastAsia="es-ES"/>
        </w:rPr>
        <w:pict>
          <v:shape id="_x0000_s1032" type="#_x0000_t202" style="position:absolute;left:0;text-align:left;margin-left:7.2pt;margin-top:127.9pt;width:30pt;height:22.5pt;z-index:251658240">
            <v:textbox>
              <w:txbxContent>
                <w:p w:rsidR="00E8686A" w:rsidRDefault="00E8686A" w:rsidP="00F4023E">
                  <w:r>
                    <w:t>a</w:t>
                  </w:r>
                </w:p>
              </w:txbxContent>
            </v:textbox>
          </v:shape>
        </w:pict>
      </w:r>
      <w:r>
        <w:rPr>
          <w:noProof/>
          <w:lang w:eastAsia="es-ES"/>
        </w:rPr>
        <w:pict>
          <v:shape id="_x0000_s1033" type="#_x0000_t202" style="position:absolute;left:0;text-align:left;margin-left:3.45pt;margin-top:167.45pt;width:411.75pt;height:57.75pt;z-index:251657216" stroked="f">
            <v:textbox>
              <w:txbxContent>
                <w:p w:rsidR="00E8686A" w:rsidRPr="007133EE" w:rsidRDefault="00E8686A" w:rsidP="007133EE">
                  <w:pPr>
                    <w:jc w:val="both"/>
                    <w:rPr>
                      <w:sz w:val="24"/>
                      <w:szCs w:val="24"/>
                    </w:rPr>
                  </w:pPr>
                  <w:r>
                    <w:rPr>
                      <w:sz w:val="24"/>
                      <w:szCs w:val="24"/>
                    </w:rPr>
                    <w:t xml:space="preserve">FIG. </w:t>
                  </w:r>
                  <w:smartTag w:uri="urn:schemas-microsoft-com:office:smarttags" w:element="metricconverter">
                    <w:smartTagPr>
                      <w:attr w:name="ProductID" w:val="5 a"/>
                    </w:smartTagPr>
                    <w:r>
                      <w:rPr>
                        <w:sz w:val="24"/>
                        <w:szCs w:val="24"/>
                      </w:rPr>
                      <w:t>5 a</w:t>
                    </w:r>
                  </w:smartTag>
                  <w:r>
                    <w:rPr>
                      <w:sz w:val="24"/>
                      <w:szCs w:val="24"/>
                    </w:rPr>
                    <w:t xml:space="preserve"> y b. a). Tumoración cartilaginosa hialina hipercelular que se dispone en microlóbulos fusionados por septos hialino-vasculares. b). Detalle de los condrocitos con núcleos puntiformes, hipercromáticos y  ligeramente irregulares. .</w:t>
                  </w:r>
                </w:p>
              </w:txbxContent>
            </v:textbox>
          </v:shape>
        </w:pict>
      </w:r>
      <w:r w:rsidRPr="00524BAE">
        <w:rPr>
          <w:noProof/>
          <w:sz w:val="24"/>
          <w:szCs w:val="24"/>
          <w:lang w:eastAsia="es-ES"/>
        </w:rPr>
        <w:pict>
          <v:shape id="1 Imagen" o:spid="_x0000_i1030" type="#_x0000_t75" alt="0817914-23.jpg" style="width:206.25pt;height:155.25pt;visibility:visible">
            <v:imagedata r:id="rId14" o:title=""/>
          </v:shape>
        </w:pict>
      </w:r>
      <w:r w:rsidRPr="00524BAE">
        <w:rPr>
          <w:noProof/>
          <w:sz w:val="24"/>
          <w:szCs w:val="24"/>
          <w:lang w:eastAsia="es-ES"/>
        </w:rPr>
        <w:pict>
          <v:shape id="4 Imagen" o:spid="_x0000_i1031" type="#_x0000_t75" alt="0817914-24.jpg" style="width:207pt;height:156pt;visibility:visible">
            <v:imagedata r:id="rId15" o:title=""/>
          </v:shape>
        </w:pict>
      </w:r>
    </w:p>
    <w:sectPr w:rsidR="00E8686A" w:rsidRPr="00563566" w:rsidSect="000760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2796F"/>
    <w:multiLevelType w:val="singleLevel"/>
    <w:tmpl w:val="D2E65126"/>
    <w:lvl w:ilvl="0">
      <w:start w:val="1"/>
      <w:numFmt w:val="decimal"/>
      <w:lvlText w:val="%1."/>
      <w:lvlJc w:val="left"/>
      <w:pPr>
        <w:tabs>
          <w:tab w:val="num" w:pos="502"/>
        </w:tabs>
        <w:ind w:left="502" w:hanging="360"/>
      </w:pPr>
      <w:rPr>
        <w:rFonts w:ascii="Arial" w:hAnsi="Arial" w:cs="Times New Roman" w:hint="default"/>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2B0"/>
    <w:rsid w:val="00076063"/>
    <w:rsid w:val="000A18D6"/>
    <w:rsid w:val="000D78BD"/>
    <w:rsid w:val="001050A2"/>
    <w:rsid w:val="001244CF"/>
    <w:rsid w:val="0015582C"/>
    <w:rsid w:val="001573D6"/>
    <w:rsid w:val="0016116D"/>
    <w:rsid w:val="00176E90"/>
    <w:rsid w:val="001B6ACB"/>
    <w:rsid w:val="001C7AE2"/>
    <w:rsid w:val="002551A2"/>
    <w:rsid w:val="00303022"/>
    <w:rsid w:val="00310119"/>
    <w:rsid w:val="00371E29"/>
    <w:rsid w:val="003D50BE"/>
    <w:rsid w:val="003F68E4"/>
    <w:rsid w:val="004220DC"/>
    <w:rsid w:val="00456511"/>
    <w:rsid w:val="004C60E0"/>
    <w:rsid w:val="004E3A4E"/>
    <w:rsid w:val="00524BAE"/>
    <w:rsid w:val="00563566"/>
    <w:rsid w:val="005A57F6"/>
    <w:rsid w:val="00632F82"/>
    <w:rsid w:val="00712C65"/>
    <w:rsid w:val="007133EE"/>
    <w:rsid w:val="007361DD"/>
    <w:rsid w:val="00797F1B"/>
    <w:rsid w:val="007C648F"/>
    <w:rsid w:val="007E7FAD"/>
    <w:rsid w:val="007F3066"/>
    <w:rsid w:val="007F3121"/>
    <w:rsid w:val="00805A41"/>
    <w:rsid w:val="008245B3"/>
    <w:rsid w:val="00843843"/>
    <w:rsid w:val="0099293B"/>
    <w:rsid w:val="00AB1378"/>
    <w:rsid w:val="00BB1F56"/>
    <w:rsid w:val="00C468A7"/>
    <w:rsid w:val="00C5112F"/>
    <w:rsid w:val="00CC1B7E"/>
    <w:rsid w:val="00CD060B"/>
    <w:rsid w:val="00D71EDF"/>
    <w:rsid w:val="00DA22B0"/>
    <w:rsid w:val="00DE38F0"/>
    <w:rsid w:val="00E257FC"/>
    <w:rsid w:val="00E27418"/>
    <w:rsid w:val="00E50189"/>
    <w:rsid w:val="00E86012"/>
    <w:rsid w:val="00E8686A"/>
    <w:rsid w:val="00E9479C"/>
    <w:rsid w:val="00EF1AD0"/>
    <w:rsid w:val="00F4023E"/>
    <w:rsid w:val="00F570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260</Words>
  <Characters>1436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hospital la paz</cp:lastModifiedBy>
  <cp:revision>8</cp:revision>
  <dcterms:created xsi:type="dcterms:W3CDTF">2014-06-03T15:39:00Z</dcterms:created>
  <dcterms:modified xsi:type="dcterms:W3CDTF">2014-07-15T12:39:00Z</dcterms:modified>
</cp:coreProperties>
</file>