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DF" w:rsidRDefault="00DE109E">
      <w:r>
        <w:rPr>
          <w:noProof/>
          <w:lang w:eastAsia="es-ES"/>
        </w:rPr>
        <w:drawing>
          <wp:inline distT="0" distB="0" distL="0" distR="0">
            <wp:extent cx="5652900" cy="3441700"/>
            <wp:effectExtent l="19050" t="0" r="4950" b="0"/>
            <wp:docPr id="3" name="Imagen 1" descr="C:\Documents and Settings\Sara\Escritorio\cirug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ra\Escritorio\cirugí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4" cy="344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9E" w:rsidRDefault="00DE109E"/>
    <w:p w:rsidR="00DE109E" w:rsidRPr="00DE109E" w:rsidRDefault="00DE109E">
      <w:pPr>
        <w:rPr>
          <w:rFonts w:ascii="Tahoma" w:hAnsi="Tahoma" w:cs="Tahoma"/>
          <w:sz w:val="20"/>
          <w:szCs w:val="20"/>
        </w:rPr>
      </w:pPr>
      <w:r w:rsidRPr="00DE109E">
        <w:rPr>
          <w:rFonts w:ascii="Tahoma" w:hAnsi="Tahoma" w:cs="Tahoma"/>
          <w:sz w:val="20"/>
          <w:szCs w:val="20"/>
        </w:rPr>
        <w:t>FIGURA 1</w:t>
      </w:r>
      <w:r w:rsidR="00BE2FC8">
        <w:rPr>
          <w:rFonts w:ascii="Tahoma" w:hAnsi="Tahoma" w:cs="Tahoma"/>
          <w:sz w:val="20"/>
          <w:szCs w:val="20"/>
        </w:rPr>
        <w:t>3</w:t>
      </w:r>
      <w:r w:rsidRPr="00DE109E">
        <w:rPr>
          <w:rFonts w:ascii="Tahoma" w:hAnsi="Tahoma" w:cs="Tahoma"/>
          <w:sz w:val="20"/>
          <w:szCs w:val="20"/>
        </w:rPr>
        <w:t xml:space="preserve">. Ventana ósea amplia para </w:t>
      </w:r>
      <w:proofErr w:type="spellStart"/>
      <w:r w:rsidRPr="00DE109E">
        <w:rPr>
          <w:rFonts w:ascii="Tahoma" w:hAnsi="Tahoma" w:cs="Tahoma"/>
          <w:sz w:val="20"/>
          <w:szCs w:val="20"/>
        </w:rPr>
        <w:t>curetaje</w:t>
      </w:r>
      <w:proofErr w:type="spellEnd"/>
      <w:r w:rsidRPr="00DE109E">
        <w:rPr>
          <w:rFonts w:ascii="Tahoma" w:hAnsi="Tahoma" w:cs="Tahoma"/>
          <w:sz w:val="20"/>
          <w:szCs w:val="20"/>
        </w:rPr>
        <w:t xml:space="preserve"> de la lesión y ampliación de márgenes con fresa de alta velocidad. Relleno de la lesión con injerto o con cemento</w:t>
      </w:r>
    </w:p>
    <w:sectPr w:rsidR="00DE109E" w:rsidRPr="00DE109E" w:rsidSect="00B33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E109E"/>
    <w:rsid w:val="00033534"/>
    <w:rsid w:val="000338A5"/>
    <w:rsid w:val="000B4A83"/>
    <w:rsid w:val="00165447"/>
    <w:rsid w:val="001C50B3"/>
    <w:rsid w:val="00224E31"/>
    <w:rsid w:val="00226421"/>
    <w:rsid w:val="00284919"/>
    <w:rsid w:val="00340D5E"/>
    <w:rsid w:val="00387E21"/>
    <w:rsid w:val="00465455"/>
    <w:rsid w:val="0046564C"/>
    <w:rsid w:val="00545F0B"/>
    <w:rsid w:val="00566F0A"/>
    <w:rsid w:val="005D4ECF"/>
    <w:rsid w:val="006303B3"/>
    <w:rsid w:val="007E3B7B"/>
    <w:rsid w:val="00843D52"/>
    <w:rsid w:val="00916141"/>
    <w:rsid w:val="0099382C"/>
    <w:rsid w:val="00A1549E"/>
    <w:rsid w:val="00B336DF"/>
    <w:rsid w:val="00BA471C"/>
    <w:rsid w:val="00BE2FC8"/>
    <w:rsid w:val="00CC1559"/>
    <w:rsid w:val="00CF615E"/>
    <w:rsid w:val="00D77FC8"/>
    <w:rsid w:val="00DE109E"/>
    <w:rsid w:val="00E004C4"/>
    <w:rsid w:val="00FC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>Nombre de la organización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2</cp:revision>
  <dcterms:created xsi:type="dcterms:W3CDTF">2014-03-20T15:01:00Z</dcterms:created>
  <dcterms:modified xsi:type="dcterms:W3CDTF">2014-03-20T16:24:00Z</dcterms:modified>
</cp:coreProperties>
</file>