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36" w:rsidRPr="00311C0D" w:rsidRDefault="00883636" w:rsidP="00883636">
      <w:pPr>
        <w:jc w:val="both"/>
        <w:rPr>
          <w:rFonts w:ascii="Tahoma" w:hAnsi="Tahoma" w:cs="Tahoma"/>
          <w:sz w:val="24"/>
          <w:szCs w:val="24"/>
        </w:rPr>
      </w:pPr>
    </w:p>
    <w:p w:rsidR="00883636" w:rsidRPr="00311C0D" w:rsidRDefault="00883636" w:rsidP="00883636">
      <w:pPr>
        <w:jc w:val="both"/>
        <w:rPr>
          <w:rFonts w:ascii="Tahoma" w:hAnsi="Tahoma" w:cs="Tahoma"/>
          <w:sz w:val="24"/>
          <w:szCs w:val="24"/>
        </w:rPr>
      </w:pPr>
      <w:r w:rsidRPr="00311C0D">
        <w:rPr>
          <w:rFonts w:ascii="Tahoma" w:hAnsi="Tahoma" w:cs="Tahoma"/>
          <w:sz w:val="24"/>
          <w:szCs w:val="24"/>
        </w:rPr>
        <w:t>Tabla 1: Diagnóstico diferencial de las lesiones de la superficie del hueso. ANEXO 1</w:t>
      </w:r>
    </w:p>
    <w:p w:rsidR="00883636" w:rsidRPr="00311C0D" w:rsidRDefault="00883636" w:rsidP="00883636">
      <w:pPr>
        <w:jc w:val="both"/>
        <w:rPr>
          <w:rFonts w:ascii="Tahoma" w:hAnsi="Tahoma" w:cs="Tahoma"/>
          <w:sz w:val="24"/>
          <w:szCs w:val="24"/>
        </w:rPr>
      </w:pPr>
    </w:p>
    <w:p w:rsidR="00883636" w:rsidRPr="00311C0D" w:rsidRDefault="00883636" w:rsidP="00883636">
      <w:pPr>
        <w:jc w:val="both"/>
        <w:rPr>
          <w:rFonts w:ascii="Tahoma" w:hAnsi="Tahoma" w:cs="Tahoma"/>
          <w:sz w:val="24"/>
          <w:szCs w:val="24"/>
        </w:rPr>
      </w:pPr>
      <w:r w:rsidRPr="00311C0D">
        <w:rPr>
          <w:rFonts w:ascii="Tahoma" w:hAnsi="Tahoma" w:cs="Tahoma"/>
          <w:sz w:val="24"/>
          <w:szCs w:val="24"/>
        </w:rPr>
        <w:t xml:space="preserve">Tabla 2: Diagnóstico diferencial de lesiones o enfermedades de partes blandas con calcificaciones, entendidas como punteados irregulares o áreas </w:t>
      </w:r>
      <w:proofErr w:type="spellStart"/>
      <w:r w:rsidRPr="00311C0D">
        <w:rPr>
          <w:rFonts w:ascii="Tahoma" w:hAnsi="Tahoma" w:cs="Tahoma"/>
          <w:sz w:val="24"/>
          <w:szCs w:val="24"/>
        </w:rPr>
        <w:t>radiodensas</w:t>
      </w:r>
      <w:proofErr w:type="spellEnd"/>
      <w:r w:rsidRPr="00311C0D">
        <w:rPr>
          <w:rFonts w:ascii="Tahoma" w:hAnsi="Tahoma" w:cs="Tahoma"/>
          <w:sz w:val="24"/>
          <w:szCs w:val="24"/>
        </w:rPr>
        <w:t xml:space="preserve"> de diferente morfología si estructura </w:t>
      </w:r>
      <w:proofErr w:type="spellStart"/>
      <w:r w:rsidRPr="00311C0D">
        <w:rPr>
          <w:rFonts w:ascii="Tahoma" w:hAnsi="Tahoma" w:cs="Tahoma"/>
          <w:sz w:val="24"/>
          <w:szCs w:val="24"/>
        </w:rPr>
        <w:t>trabecular</w:t>
      </w:r>
      <w:proofErr w:type="spellEnd"/>
      <w:r w:rsidRPr="00311C0D">
        <w:rPr>
          <w:rFonts w:ascii="Tahoma" w:hAnsi="Tahoma" w:cs="Tahoma"/>
          <w:sz w:val="24"/>
          <w:szCs w:val="24"/>
        </w:rPr>
        <w:t xml:space="preserve"> o cortical. ANEXO 1</w:t>
      </w:r>
    </w:p>
    <w:p w:rsidR="00883636" w:rsidRPr="00311C0D" w:rsidRDefault="00883636" w:rsidP="00883636">
      <w:pPr>
        <w:jc w:val="both"/>
        <w:rPr>
          <w:rFonts w:ascii="Tahoma" w:hAnsi="Tahoma" w:cs="Tahoma"/>
          <w:sz w:val="24"/>
          <w:szCs w:val="24"/>
        </w:rPr>
      </w:pPr>
    </w:p>
    <w:p w:rsidR="00883636" w:rsidRPr="00311C0D" w:rsidRDefault="00883636" w:rsidP="00883636">
      <w:pPr>
        <w:jc w:val="both"/>
        <w:rPr>
          <w:rFonts w:ascii="Tahoma" w:hAnsi="Tahoma" w:cs="Tahoma"/>
          <w:sz w:val="24"/>
          <w:szCs w:val="24"/>
        </w:rPr>
      </w:pPr>
      <w:r w:rsidRPr="00311C0D">
        <w:rPr>
          <w:rFonts w:ascii="Tahoma" w:hAnsi="Tahoma" w:cs="Tahoma"/>
          <w:sz w:val="24"/>
          <w:szCs w:val="24"/>
        </w:rPr>
        <w:t xml:space="preserve">Figura 1. Imagen </w:t>
      </w:r>
      <w:proofErr w:type="spellStart"/>
      <w:r w:rsidRPr="00311C0D">
        <w:rPr>
          <w:rFonts w:ascii="Tahoma" w:hAnsi="Tahoma" w:cs="Tahoma"/>
          <w:sz w:val="24"/>
          <w:szCs w:val="24"/>
        </w:rPr>
        <w:t>osteoblástica</w:t>
      </w:r>
      <w:proofErr w:type="spellEnd"/>
      <w:r w:rsidRPr="00311C0D">
        <w:rPr>
          <w:rFonts w:ascii="Tahoma" w:hAnsi="Tahoma" w:cs="Tahoma"/>
          <w:sz w:val="24"/>
          <w:szCs w:val="24"/>
        </w:rPr>
        <w:t xml:space="preserve"> descubierta casualmente en la superficie de la diáfisis del segundo metacarpiano en un varón de 72 años de edad que se interpretó como POPB. Por la ausencia de sintomatología y la edad del paciente se convino en adoptar un tratamiento vigilante, por lo que no hubo confirmación </w:t>
      </w:r>
      <w:proofErr w:type="spellStart"/>
      <w:r w:rsidRPr="00311C0D">
        <w:rPr>
          <w:rFonts w:ascii="Tahoma" w:hAnsi="Tahoma" w:cs="Tahoma"/>
          <w:sz w:val="24"/>
          <w:szCs w:val="24"/>
        </w:rPr>
        <w:t>anatomopatológica</w:t>
      </w:r>
      <w:proofErr w:type="spellEnd"/>
      <w:r w:rsidRPr="00311C0D">
        <w:rPr>
          <w:rFonts w:ascii="Tahoma" w:hAnsi="Tahoma" w:cs="Tahoma"/>
          <w:sz w:val="24"/>
          <w:szCs w:val="24"/>
        </w:rPr>
        <w:t xml:space="preserve"> del diagnóstico.</w:t>
      </w:r>
    </w:p>
    <w:p w:rsidR="00883636" w:rsidRPr="00311C0D" w:rsidRDefault="00883636" w:rsidP="00883636">
      <w:pPr>
        <w:jc w:val="both"/>
        <w:rPr>
          <w:rFonts w:ascii="Tahoma" w:hAnsi="Tahoma" w:cs="Tahoma"/>
          <w:sz w:val="24"/>
          <w:szCs w:val="24"/>
        </w:rPr>
      </w:pPr>
    </w:p>
    <w:p w:rsidR="00883636" w:rsidRPr="00311C0D" w:rsidRDefault="00883636" w:rsidP="00883636">
      <w:pPr>
        <w:jc w:val="both"/>
        <w:rPr>
          <w:rFonts w:ascii="Tahoma" w:hAnsi="Tahoma" w:cs="Tahoma"/>
          <w:sz w:val="24"/>
          <w:szCs w:val="24"/>
        </w:rPr>
      </w:pPr>
      <w:r w:rsidRPr="00311C0D">
        <w:rPr>
          <w:rFonts w:ascii="Tahoma" w:hAnsi="Tahoma" w:cs="Tahoma"/>
          <w:sz w:val="24"/>
          <w:szCs w:val="24"/>
        </w:rPr>
        <w:t>Figura 2. Proyección oblicua del caso de la figura 1.</w:t>
      </w:r>
    </w:p>
    <w:p w:rsidR="00883636" w:rsidRPr="00311C0D" w:rsidRDefault="00883636" w:rsidP="00883636">
      <w:pPr>
        <w:jc w:val="both"/>
        <w:rPr>
          <w:rFonts w:ascii="Tahoma" w:hAnsi="Tahoma" w:cs="Tahoma"/>
          <w:sz w:val="24"/>
          <w:szCs w:val="24"/>
        </w:rPr>
      </w:pPr>
    </w:p>
    <w:p w:rsidR="00883636" w:rsidRPr="00311C0D" w:rsidRDefault="00883636" w:rsidP="00883636">
      <w:pPr>
        <w:jc w:val="both"/>
        <w:rPr>
          <w:rFonts w:ascii="Tahoma" w:hAnsi="Tahoma" w:cs="Tahoma"/>
          <w:sz w:val="24"/>
          <w:szCs w:val="24"/>
        </w:rPr>
      </w:pPr>
      <w:r w:rsidRPr="00311C0D">
        <w:rPr>
          <w:rFonts w:ascii="Tahoma" w:hAnsi="Tahoma" w:cs="Tahoma"/>
          <w:sz w:val="24"/>
          <w:szCs w:val="24"/>
        </w:rPr>
        <w:t xml:space="preserve">Figura 3. </w:t>
      </w:r>
      <w:proofErr w:type="spellStart"/>
      <w:r w:rsidRPr="00311C0D">
        <w:rPr>
          <w:rFonts w:ascii="Tahoma" w:hAnsi="Tahoma" w:cs="Tahoma"/>
          <w:sz w:val="24"/>
          <w:szCs w:val="24"/>
        </w:rPr>
        <w:t>Osteocondroma</w:t>
      </w:r>
      <w:proofErr w:type="spellEnd"/>
      <w:r w:rsidRPr="00311C0D">
        <w:rPr>
          <w:rFonts w:ascii="Tahoma" w:hAnsi="Tahoma" w:cs="Tahoma"/>
          <w:sz w:val="24"/>
          <w:szCs w:val="24"/>
        </w:rPr>
        <w:t xml:space="preserve"> de la falange proximal del quinto dedo de la mano, con menor densidad central que la de la POPB.</w:t>
      </w:r>
    </w:p>
    <w:p w:rsidR="00330332" w:rsidRDefault="00330332"/>
    <w:sectPr w:rsidR="00330332" w:rsidSect="00330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83636"/>
    <w:rsid w:val="00330332"/>
    <w:rsid w:val="00883636"/>
    <w:rsid w:val="00EE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36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Bravo</dc:creator>
  <cp:keywords/>
  <dc:description/>
  <cp:lastModifiedBy>Rocio Bravo</cp:lastModifiedBy>
  <cp:revision>1</cp:revision>
  <dcterms:created xsi:type="dcterms:W3CDTF">2014-07-23T14:57:00Z</dcterms:created>
  <dcterms:modified xsi:type="dcterms:W3CDTF">2014-07-23T14:58:00Z</dcterms:modified>
</cp:coreProperties>
</file>